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C9C6D" w14:textId="497B4A66" w:rsidR="00843B5D" w:rsidRPr="00B6108E" w:rsidRDefault="00843B5D" w:rsidP="00843B5D">
      <w:pPr>
        <w:pStyle w:val="Default"/>
        <w:spacing w:line="276" w:lineRule="auto"/>
        <w:ind w:left="-567"/>
        <w:contextualSpacing/>
        <w:jc w:val="right"/>
        <w:rPr>
          <w:color w:val="auto"/>
          <w:sz w:val="22"/>
          <w:szCs w:val="22"/>
        </w:rPr>
      </w:pPr>
      <w:r w:rsidRPr="00B6108E">
        <w:rPr>
          <w:color w:val="auto"/>
          <w:sz w:val="22"/>
          <w:szCs w:val="22"/>
        </w:rPr>
        <w:t xml:space="preserve">Warszawa, dnia </w:t>
      </w:r>
      <w:r w:rsidR="005C6452">
        <w:rPr>
          <w:color w:val="auto"/>
          <w:sz w:val="22"/>
          <w:szCs w:val="22"/>
        </w:rPr>
        <w:t>01</w:t>
      </w:r>
      <w:r w:rsidRPr="00B6108E">
        <w:rPr>
          <w:color w:val="auto"/>
          <w:sz w:val="22"/>
          <w:szCs w:val="22"/>
        </w:rPr>
        <w:t>.0</w:t>
      </w:r>
      <w:r w:rsidR="005C6452">
        <w:rPr>
          <w:color w:val="auto"/>
          <w:sz w:val="22"/>
          <w:szCs w:val="22"/>
        </w:rPr>
        <w:t>8</w:t>
      </w:r>
      <w:r w:rsidRPr="00B6108E">
        <w:rPr>
          <w:color w:val="auto"/>
          <w:sz w:val="22"/>
          <w:szCs w:val="22"/>
        </w:rPr>
        <w:t>.2022</w:t>
      </w:r>
    </w:p>
    <w:p w14:paraId="3E09DFDC" w14:textId="11C3F89D" w:rsidR="00843B5D" w:rsidRPr="000225F8" w:rsidRDefault="00843B5D" w:rsidP="00843B5D">
      <w:pPr>
        <w:pStyle w:val="Default"/>
        <w:spacing w:line="276" w:lineRule="auto"/>
        <w:contextualSpacing/>
        <w:jc w:val="center"/>
        <w:rPr>
          <w:b/>
          <w:color w:val="auto"/>
          <w:sz w:val="28"/>
          <w:szCs w:val="28"/>
        </w:rPr>
      </w:pPr>
      <w:r w:rsidRPr="00B6108E">
        <w:rPr>
          <w:b/>
          <w:color w:val="auto"/>
          <w:sz w:val="28"/>
          <w:szCs w:val="28"/>
        </w:rPr>
        <w:t xml:space="preserve">ZAPYTANIE OFERTOWE NR </w:t>
      </w:r>
      <w:r w:rsidR="009523AB" w:rsidRPr="000714BB">
        <w:rPr>
          <w:b/>
          <w:color w:val="auto"/>
          <w:sz w:val="28"/>
          <w:szCs w:val="28"/>
        </w:rPr>
        <w:t>2</w:t>
      </w:r>
      <w:r w:rsidRPr="000714BB">
        <w:rPr>
          <w:b/>
          <w:color w:val="auto"/>
          <w:sz w:val="28"/>
          <w:szCs w:val="28"/>
        </w:rPr>
        <w:t>/2022/POWER/</w:t>
      </w:r>
    </w:p>
    <w:p w14:paraId="1BDDC1BB" w14:textId="77777777" w:rsidR="00843B5D" w:rsidRPr="000225F8" w:rsidRDefault="00843B5D" w:rsidP="00843B5D">
      <w:pPr>
        <w:pStyle w:val="Default"/>
        <w:spacing w:line="276" w:lineRule="auto"/>
        <w:contextualSpacing/>
        <w:jc w:val="both"/>
        <w:rPr>
          <w:color w:val="auto"/>
          <w:sz w:val="22"/>
          <w:szCs w:val="22"/>
        </w:rPr>
      </w:pPr>
    </w:p>
    <w:p w14:paraId="255DEF5D"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I. INFORMACJE O ZAMAWIAJĄCYM</w:t>
      </w:r>
    </w:p>
    <w:p w14:paraId="1FB480C1"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Towarzystwo Inicjatyw Twórczych „ę”</w:t>
      </w:r>
    </w:p>
    <w:p w14:paraId="6ABC27E7" w14:textId="5BCF32EA"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ul. </w:t>
      </w:r>
      <w:r w:rsidR="00AF2F9B">
        <w:rPr>
          <w:color w:val="auto"/>
          <w:sz w:val="22"/>
          <w:szCs w:val="22"/>
        </w:rPr>
        <w:t>Hoża 35</w:t>
      </w:r>
    </w:p>
    <w:p w14:paraId="4F53C72C" w14:textId="45C0C780"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00-</w:t>
      </w:r>
      <w:r w:rsidR="00AF2F9B">
        <w:rPr>
          <w:color w:val="auto"/>
          <w:sz w:val="22"/>
          <w:szCs w:val="22"/>
        </w:rPr>
        <w:t>681</w:t>
      </w:r>
      <w:r w:rsidRPr="000225F8">
        <w:rPr>
          <w:color w:val="auto"/>
          <w:sz w:val="22"/>
          <w:szCs w:val="22"/>
        </w:rPr>
        <w:t xml:space="preserve"> Warszawa </w:t>
      </w:r>
    </w:p>
    <w:p w14:paraId="5C0CBF4B"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NIP: 529-16-47-110</w:t>
      </w:r>
    </w:p>
    <w:p w14:paraId="7013980E"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REGON: 017475000</w:t>
      </w:r>
    </w:p>
    <w:p w14:paraId="3ABD3BEF" w14:textId="77777777" w:rsidR="00843B5D" w:rsidRPr="00BC1337" w:rsidRDefault="00843B5D" w:rsidP="00843B5D">
      <w:pPr>
        <w:pStyle w:val="Default"/>
        <w:spacing w:line="276" w:lineRule="auto"/>
        <w:contextualSpacing/>
        <w:jc w:val="both"/>
        <w:rPr>
          <w:color w:val="auto"/>
          <w:sz w:val="22"/>
          <w:szCs w:val="22"/>
          <w:lang w:val="en-AU"/>
        </w:rPr>
      </w:pPr>
      <w:r w:rsidRPr="00BC1337">
        <w:rPr>
          <w:color w:val="auto"/>
          <w:sz w:val="22"/>
          <w:szCs w:val="22"/>
          <w:lang w:val="en-AU"/>
        </w:rPr>
        <w:t>KRS: 0000084092</w:t>
      </w:r>
    </w:p>
    <w:p w14:paraId="08B11A91" w14:textId="77777777" w:rsidR="00843B5D" w:rsidRPr="00BC1337" w:rsidRDefault="00843B5D" w:rsidP="00843B5D">
      <w:pPr>
        <w:pStyle w:val="Default"/>
        <w:spacing w:line="276" w:lineRule="auto"/>
        <w:contextualSpacing/>
        <w:jc w:val="both"/>
        <w:rPr>
          <w:color w:val="auto"/>
          <w:sz w:val="22"/>
          <w:szCs w:val="22"/>
          <w:lang w:val="en-AU"/>
        </w:rPr>
      </w:pPr>
      <w:r w:rsidRPr="00BC1337">
        <w:rPr>
          <w:color w:val="auto"/>
          <w:sz w:val="22"/>
          <w:szCs w:val="22"/>
          <w:lang w:val="en-AU"/>
        </w:rPr>
        <w:t>www.e.org.pl.</w:t>
      </w:r>
    </w:p>
    <w:p w14:paraId="3A9D224B" w14:textId="302C51AA" w:rsidR="009523AB" w:rsidRDefault="00843B5D" w:rsidP="00843B5D">
      <w:pPr>
        <w:pStyle w:val="Default"/>
        <w:spacing w:line="276" w:lineRule="auto"/>
        <w:contextualSpacing/>
        <w:jc w:val="both"/>
        <w:rPr>
          <w:color w:val="auto"/>
          <w:sz w:val="22"/>
          <w:szCs w:val="22"/>
        </w:rPr>
      </w:pPr>
      <w:r w:rsidRPr="000225F8">
        <w:rPr>
          <w:color w:val="auto"/>
          <w:sz w:val="22"/>
          <w:szCs w:val="22"/>
        </w:rPr>
        <w:t>Osob</w:t>
      </w:r>
      <w:r w:rsidR="009523AB">
        <w:rPr>
          <w:color w:val="auto"/>
          <w:sz w:val="22"/>
          <w:szCs w:val="22"/>
        </w:rPr>
        <w:t>y</w:t>
      </w:r>
      <w:r w:rsidRPr="000225F8">
        <w:rPr>
          <w:color w:val="auto"/>
          <w:sz w:val="22"/>
          <w:szCs w:val="22"/>
        </w:rPr>
        <w:t xml:space="preserve"> uprawniona do kontaktu: </w:t>
      </w:r>
    </w:p>
    <w:p w14:paraId="0D54DEE2" w14:textId="701D99AB" w:rsidR="00843B5D" w:rsidRPr="000225F8" w:rsidRDefault="009523AB" w:rsidP="00843B5D">
      <w:pPr>
        <w:pStyle w:val="Default"/>
        <w:spacing w:line="276" w:lineRule="auto"/>
        <w:contextualSpacing/>
        <w:jc w:val="both"/>
        <w:rPr>
          <w:color w:val="auto"/>
          <w:sz w:val="22"/>
          <w:szCs w:val="22"/>
        </w:rPr>
      </w:pPr>
      <w:r>
        <w:rPr>
          <w:color w:val="auto"/>
          <w:sz w:val="22"/>
          <w:szCs w:val="22"/>
        </w:rPr>
        <w:t>Urszula Engelmayer</w:t>
      </w:r>
    </w:p>
    <w:p w14:paraId="70203C6D" w14:textId="68FA34BD" w:rsidR="009523AB" w:rsidRPr="009523AB" w:rsidRDefault="00843B5D" w:rsidP="00843B5D">
      <w:pPr>
        <w:pStyle w:val="Default"/>
        <w:spacing w:line="276" w:lineRule="auto"/>
        <w:contextualSpacing/>
        <w:jc w:val="both"/>
        <w:rPr>
          <w:color w:val="auto"/>
          <w:sz w:val="22"/>
          <w:szCs w:val="22"/>
          <w:lang w:val="en-US"/>
        </w:rPr>
      </w:pPr>
      <w:r w:rsidRPr="009523AB">
        <w:rPr>
          <w:color w:val="auto"/>
          <w:sz w:val="22"/>
          <w:szCs w:val="22"/>
          <w:lang w:val="en-US"/>
        </w:rPr>
        <w:t xml:space="preserve">e-mail: </w:t>
      </w:r>
      <w:hyperlink r:id="rId7" w:history="1">
        <w:r w:rsidR="009523AB" w:rsidRPr="009165B2">
          <w:rPr>
            <w:rStyle w:val="Hipercze"/>
            <w:sz w:val="22"/>
            <w:szCs w:val="22"/>
            <w:lang w:val="en-US"/>
          </w:rPr>
          <w:t>u.engelmayer@e.org.pl</w:t>
        </w:r>
      </w:hyperlink>
      <w:r w:rsidR="009523AB">
        <w:rPr>
          <w:color w:val="auto"/>
          <w:sz w:val="22"/>
          <w:szCs w:val="22"/>
          <w:lang w:val="en-US"/>
        </w:rPr>
        <w:t xml:space="preserve"> </w:t>
      </w:r>
    </w:p>
    <w:p w14:paraId="4407C0EA" w14:textId="663FCA93" w:rsidR="00843B5D" w:rsidRDefault="009523AB" w:rsidP="00843B5D">
      <w:pPr>
        <w:pStyle w:val="Default"/>
        <w:spacing w:line="276" w:lineRule="auto"/>
        <w:contextualSpacing/>
        <w:jc w:val="both"/>
        <w:rPr>
          <w:sz w:val="22"/>
          <w:szCs w:val="22"/>
        </w:rPr>
      </w:pPr>
      <w:r>
        <w:rPr>
          <w:sz w:val="22"/>
          <w:szCs w:val="22"/>
        </w:rPr>
        <w:t>Marta Białek-Graczyk</w:t>
      </w:r>
    </w:p>
    <w:p w14:paraId="384B5C45" w14:textId="4D1BB1D9" w:rsidR="009523AB" w:rsidRPr="009523AB" w:rsidRDefault="009523AB" w:rsidP="00843B5D">
      <w:pPr>
        <w:pStyle w:val="Default"/>
        <w:spacing w:line="276" w:lineRule="auto"/>
        <w:contextualSpacing/>
        <w:jc w:val="both"/>
        <w:rPr>
          <w:sz w:val="22"/>
          <w:szCs w:val="22"/>
        </w:rPr>
      </w:pPr>
      <w:r w:rsidRPr="009523AB">
        <w:rPr>
          <w:sz w:val="22"/>
          <w:szCs w:val="22"/>
        </w:rPr>
        <w:t xml:space="preserve">e-mail: </w:t>
      </w:r>
      <w:hyperlink r:id="rId8" w:history="1">
        <w:r w:rsidRPr="009523AB">
          <w:rPr>
            <w:rStyle w:val="Hipercze"/>
            <w:sz w:val="22"/>
            <w:szCs w:val="22"/>
          </w:rPr>
          <w:t>marta.bialek@e.org.pl</w:t>
        </w:r>
      </w:hyperlink>
    </w:p>
    <w:p w14:paraId="1D7CB2FD" w14:textId="7D937A2C" w:rsidR="009523AB" w:rsidRDefault="009523AB" w:rsidP="00843B5D">
      <w:pPr>
        <w:pStyle w:val="Default"/>
        <w:spacing w:line="276" w:lineRule="auto"/>
        <w:contextualSpacing/>
        <w:jc w:val="both"/>
        <w:rPr>
          <w:sz w:val="22"/>
          <w:szCs w:val="22"/>
        </w:rPr>
      </w:pPr>
      <w:r>
        <w:rPr>
          <w:sz w:val="22"/>
          <w:szCs w:val="22"/>
        </w:rPr>
        <w:t>tel. 608 378 742</w:t>
      </w:r>
    </w:p>
    <w:p w14:paraId="28EF6808" w14:textId="77777777" w:rsidR="009523AB" w:rsidRPr="009523AB" w:rsidRDefault="009523AB" w:rsidP="00843B5D">
      <w:pPr>
        <w:pStyle w:val="Default"/>
        <w:spacing w:line="276" w:lineRule="auto"/>
        <w:contextualSpacing/>
        <w:jc w:val="both"/>
        <w:rPr>
          <w:sz w:val="22"/>
          <w:szCs w:val="22"/>
        </w:rPr>
      </w:pPr>
    </w:p>
    <w:p w14:paraId="7880B243"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II. TRYB ZAMÓWIENIA</w:t>
      </w:r>
    </w:p>
    <w:p w14:paraId="79EC0F8D" w14:textId="77777777" w:rsidR="009523AB" w:rsidRDefault="00843B5D" w:rsidP="00843B5D">
      <w:pPr>
        <w:pStyle w:val="Default"/>
        <w:spacing w:line="276" w:lineRule="auto"/>
        <w:contextualSpacing/>
        <w:jc w:val="both"/>
        <w:rPr>
          <w:color w:val="auto"/>
          <w:sz w:val="22"/>
          <w:szCs w:val="22"/>
        </w:rPr>
      </w:pPr>
      <w:r w:rsidRPr="000225F8">
        <w:rPr>
          <w:color w:val="auto"/>
          <w:sz w:val="22"/>
          <w:szCs w:val="22"/>
        </w:rPr>
        <w:t xml:space="preserve">1.Postępowanie o udzielenie zamówienia prowadzone jest w oparciu o Wytyczne Ministra Rozwoju w zakresie kwalifikowalności wydatków w ramach Europejskiego Funduszu Rozwoju Regionalnego, Europejskiego Funduszu Społecznego oraz Funduszu Spójności na lata 2014-2020 </w:t>
      </w:r>
      <w:r w:rsidRPr="000225F8">
        <w:rPr>
          <w:color w:val="auto"/>
          <w:sz w:val="22"/>
          <w:szCs w:val="22"/>
        </w:rPr>
        <w:br/>
        <w:t>z dnia 21.12.2020 r.</w:t>
      </w:r>
      <w:r w:rsidR="009523AB">
        <w:rPr>
          <w:color w:val="auto"/>
          <w:sz w:val="22"/>
          <w:szCs w:val="22"/>
        </w:rPr>
        <w:t xml:space="preserve"> </w:t>
      </w:r>
    </w:p>
    <w:p w14:paraId="7C43ABB2" w14:textId="1E27DA3D"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(dalej Wytyczne), zgodnie z zasadą </w:t>
      </w:r>
      <w:r>
        <w:rPr>
          <w:color w:val="auto"/>
          <w:sz w:val="22"/>
          <w:szCs w:val="22"/>
        </w:rPr>
        <w:t xml:space="preserve">rozeznania rynku. </w:t>
      </w:r>
      <w:r w:rsidRPr="000225F8">
        <w:rPr>
          <w:color w:val="auto"/>
          <w:sz w:val="22"/>
          <w:szCs w:val="22"/>
        </w:rPr>
        <w:t>Zapytanie ofertowe zostało umieszczone na stronie: www.e.org.pl.</w:t>
      </w:r>
    </w:p>
    <w:p w14:paraId="4B1ED981"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2.Zamawiający nie dopuszcza składania ofert wariantowych, dopuszcza zaś składanie ofert częściowych – w jednym lub kilku obszarach kompetencji</w:t>
      </w:r>
      <w:r>
        <w:rPr>
          <w:color w:val="auto"/>
          <w:sz w:val="22"/>
          <w:szCs w:val="22"/>
        </w:rPr>
        <w:t xml:space="preserve">. </w:t>
      </w:r>
    </w:p>
    <w:p w14:paraId="798AFDDB"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3.Zamawiający nie wymaga wniesienia wadium.</w:t>
      </w:r>
    </w:p>
    <w:p w14:paraId="6439AC26"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4.Wykonawca poniesie wszelkie koszty związane z przygotowaniem i złożeniem oferty.</w:t>
      </w:r>
    </w:p>
    <w:p w14:paraId="138E15BC"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5.Zamawiający przewiduje możliwość udzielenia zamówienia dodatkowego, maksymalnie do wysokości </w:t>
      </w:r>
      <w:r w:rsidRPr="00531C6A">
        <w:rPr>
          <w:color w:val="auto"/>
          <w:sz w:val="22"/>
          <w:szCs w:val="22"/>
        </w:rPr>
        <w:t>50%</w:t>
      </w:r>
      <w:r w:rsidRPr="000225F8">
        <w:rPr>
          <w:color w:val="auto"/>
          <w:sz w:val="22"/>
          <w:szCs w:val="22"/>
        </w:rPr>
        <w:t xml:space="preserve"> zamówienia podstawowego, w przypadkach i na warunkach określonych w Wytycznych, w razie pojawienia się takiej potrzeby w Projekcie.</w:t>
      </w:r>
    </w:p>
    <w:p w14:paraId="4CE47E4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6.Zamawiający nie dopuszcza możliwości powierzenia części lub całości zamówienia podwykonawcom.</w:t>
      </w:r>
    </w:p>
    <w:p w14:paraId="74CE21DE" w14:textId="77777777" w:rsidR="00843B5D" w:rsidRPr="000225F8" w:rsidRDefault="00843B5D" w:rsidP="00843B5D">
      <w:pPr>
        <w:pStyle w:val="Default"/>
        <w:spacing w:line="276" w:lineRule="auto"/>
        <w:contextualSpacing/>
        <w:jc w:val="both"/>
        <w:rPr>
          <w:color w:val="auto"/>
          <w:sz w:val="22"/>
          <w:szCs w:val="22"/>
        </w:rPr>
      </w:pPr>
    </w:p>
    <w:p w14:paraId="22F62FF2" w14:textId="77777777" w:rsidR="00843B5D" w:rsidRPr="000225F8" w:rsidRDefault="00843B5D" w:rsidP="00843B5D">
      <w:pPr>
        <w:pStyle w:val="Default"/>
        <w:spacing w:line="276" w:lineRule="auto"/>
        <w:contextualSpacing/>
        <w:jc w:val="both"/>
        <w:rPr>
          <w:b/>
          <w:bCs/>
          <w:color w:val="auto"/>
          <w:sz w:val="22"/>
          <w:szCs w:val="22"/>
        </w:rPr>
      </w:pPr>
      <w:r w:rsidRPr="000225F8">
        <w:rPr>
          <w:b/>
          <w:color w:val="auto"/>
          <w:sz w:val="22"/>
          <w:szCs w:val="22"/>
        </w:rPr>
        <w:t>III. OPIS PRZEDMIOTU ZAMÓWIENIA</w:t>
      </w:r>
    </w:p>
    <w:p w14:paraId="599A18C6" w14:textId="77777777" w:rsidR="00843B5D" w:rsidRPr="000225F8" w:rsidRDefault="00843B5D" w:rsidP="00843B5D">
      <w:pPr>
        <w:pStyle w:val="Default"/>
        <w:spacing w:line="276" w:lineRule="auto"/>
        <w:contextualSpacing/>
        <w:jc w:val="both"/>
        <w:rPr>
          <w:color w:val="auto"/>
          <w:sz w:val="22"/>
          <w:szCs w:val="22"/>
        </w:rPr>
      </w:pPr>
      <w:r w:rsidRPr="000225F8">
        <w:rPr>
          <w:rStyle w:val="Pogrubienie"/>
          <w:b w:val="0"/>
          <w:bCs w:val="0"/>
          <w:sz w:val="22"/>
          <w:szCs w:val="22"/>
        </w:rPr>
        <w:t>Przedmiot zamówienia będzie realizowany</w:t>
      </w:r>
      <w:r w:rsidRPr="000225F8">
        <w:rPr>
          <w:rStyle w:val="Pogrubienie"/>
          <w:sz w:val="22"/>
          <w:szCs w:val="22"/>
        </w:rPr>
        <w:t xml:space="preserve"> </w:t>
      </w:r>
      <w:r w:rsidRPr="000225F8">
        <w:rPr>
          <w:sz w:val="22"/>
          <w:szCs w:val="22"/>
        </w:rPr>
        <w:t xml:space="preserve">w ramach projektu pn. „GENERATOR INNOWACJI. Sieci Wsparcia 2” - Projekt, na podstawie umowy POWR.04.01.00-00-I104/19 realizowanego przez PCG Polska Sp. z o.o. (Lider) i Towarzystwo Inicjatyw Twórczych „ę” (partner) </w:t>
      </w:r>
      <w:r w:rsidRPr="000225F8">
        <w:rPr>
          <w:color w:val="auto"/>
          <w:sz w:val="22"/>
          <w:szCs w:val="22"/>
        </w:rPr>
        <w:t>ze środków Unii Europejskiej (Europejskiego Funduszu Społecznego) w ramach Programu Operacyjnego Wiedza Edukacja Rozwój 2014-2020.</w:t>
      </w:r>
    </w:p>
    <w:p w14:paraId="07B5572C" w14:textId="77777777" w:rsidR="00843B5D" w:rsidRPr="000225F8" w:rsidRDefault="00843B5D" w:rsidP="00843B5D">
      <w:pPr>
        <w:pStyle w:val="Default"/>
        <w:spacing w:line="276" w:lineRule="auto"/>
        <w:contextualSpacing/>
        <w:jc w:val="both"/>
        <w:rPr>
          <w:color w:val="auto"/>
          <w:sz w:val="22"/>
          <w:szCs w:val="22"/>
        </w:rPr>
      </w:pPr>
    </w:p>
    <w:p w14:paraId="52DDF465" w14:textId="77777777" w:rsidR="00843B5D" w:rsidRPr="000225F8" w:rsidRDefault="00843B5D" w:rsidP="00843B5D">
      <w:pPr>
        <w:pStyle w:val="Default"/>
        <w:numPr>
          <w:ilvl w:val="0"/>
          <w:numId w:val="6"/>
        </w:numPr>
        <w:spacing w:line="276" w:lineRule="auto"/>
        <w:ind w:left="426"/>
        <w:contextualSpacing/>
        <w:rPr>
          <w:sz w:val="22"/>
          <w:szCs w:val="22"/>
        </w:rPr>
      </w:pPr>
      <w:r w:rsidRPr="000225F8">
        <w:rPr>
          <w:b/>
          <w:bCs/>
          <w:sz w:val="22"/>
          <w:szCs w:val="22"/>
        </w:rPr>
        <w:t>Informacje o projekcie:</w:t>
      </w:r>
    </w:p>
    <w:p w14:paraId="27F5B67C" w14:textId="77777777" w:rsidR="00843B5D" w:rsidRDefault="00843B5D" w:rsidP="00843B5D">
      <w:pPr>
        <w:pStyle w:val="Default"/>
        <w:spacing w:line="276" w:lineRule="auto"/>
        <w:contextualSpacing/>
        <w:jc w:val="both"/>
        <w:rPr>
          <w:sz w:val="22"/>
          <w:szCs w:val="22"/>
        </w:rPr>
      </w:pPr>
      <w:r w:rsidRPr="000225F8">
        <w:rPr>
          <w:sz w:val="22"/>
          <w:szCs w:val="22"/>
        </w:rPr>
        <w:lastRenderedPageBreak/>
        <w:t>Projekt zakłada wypracowanie i przetestowanie innowacyjnych rozwiązań, służących poprawie jakości życia osób starszych (60+) i ich opiekunów oraz osób, które chcą zwiększyć swoją wiedzę o starości, przygotowują się do emerytury, potrzebują działań profilaktycznych na rzecz zapobieganiu wykluczeniu społecznemu i poprawie jakości życia na starość.</w:t>
      </w:r>
    </w:p>
    <w:p w14:paraId="18668D30" w14:textId="77777777" w:rsidR="00843B5D" w:rsidRDefault="00843B5D" w:rsidP="00843B5D">
      <w:pPr>
        <w:pStyle w:val="Default"/>
        <w:spacing w:line="276" w:lineRule="auto"/>
        <w:contextualSpacing/>
        <w:jc w:val="both"/>
        <w:rPr>
          <w:sz w:val="22"/>
          <w:szCs w:val="22"/>
        </w:rPr>
      </w:pPr>
    </w:p>
    <w:p w14:paraId="39EA6285" w14:textId="72352AEB" w:rsidR="003B2F39" w:rsidRPr="003B2F39" w:rsidRDefault="00843B5D" w:rsidP="003B2F39">
      <w:pPr>
        <w:rPr>
          <w:rFonts w:ascii="Times New Roman" w:eastAsia="Times New Roman" w:hAnsi="Times New Roman" w:cs="Times New Roman"/>
          <w:sz w:val="24"/>
          <w:szCs w:val="24"/>
          <w:lang w:eastAsia="pl-PL"/>
        </w:rPr>
      </w:pPr>
      <w:r w:rsidRPr="000225F8">
        <w:t xml:space="preserve">Okres realizacji projektu: </w:t>
      </w:r>
      <w:r w:rsidR="003B2F39" w:rsidRPr="003B2F39">
        <w:rPr>
          <w:rFonts w:eastAsia="Times New Roman" w:cs="Calibri"/>
          <w:color w:val="000000"/>
          <w:lang w:eastAsia="pl-PL"/>
        </w:rPr>
        <w:t xml:space="preserve">maj 2020 </w:t>
      </w:r>
      <w:r w:rsidR="003B2F39">
        <w:rPr>
          <w:rFonts w:eastAsia="Times New Roman" w:cs="Calibri"/>
          <w:color w:val="000000"/>
          <w:lang w:eastAsia="pl-PL"/>
        </w:rPr>
        <w:t>–</w:t>
      </w:r>
      <w:r w:rsidR="003B2F39" w:rsidRPr="003B2F39">
        <w:rPr>
          <w:rFonts w:eastAsia="Times New Roman" w:cs="Calibri"/>
          <w:color w:val="000000"/>
          <w:lang w:eastAsia="pl-PL"/>
        </w:rPr>
        <w:t xml:space="preserve"> czerwiec 2023</w:t>
      </w:r>
    </w:p>
    <w:p w14:paraId="3E8994D8" w14:textId="77777777" w:rsidR="00843B5D" w:rsidRDefault="00843B5D" w:rsidP="00843B5D">
      <w:pPr>
        <w:pStyle w:val="Default"/>
        <w:spacing w:line="276" w:lineRule="auto"/>
        <w:contextualSpacing/>
        <w:jc w:val="both"/>
        <w:rPr>
          <w:sz w:val="22"/>
          <w:szCs w:val="22"/>
        </w:rPr>
      </w:pPr>
    </w:p>
    <w:p w14:paraId="3F200680" w14:textId="21F1F991" w:rsidR="00843B5D" w:rsidRPr="000225F8" w:rsidRDefault="00843B5D" w:rsidP="00843B5D">
      <w:pPr>
        <w:pStyle w:val="Default"/>
        <w:spacing w:line="276" w:lineRule="auto"/>
        <w:contextualSpacing/>
        <w:jc w:val="both"/>
        <w:rPr>
          <w:sz w:val="22"/>
          <w:szCs w:val="22"/>
        </w:rPr>
      </w:pPr>
      <w:r w:rsidRPr="000225F8">
        <w:rPr>
          <w:sz w:val="22"/>
          <w:szCs w:val="22"/>
        </w:rPr>
        <w:t>Projekt skierowany jest do osób fizycznych, grup nieformalnych, podmiotów społecznych, instytucji publicznych, mających pomysł na innowacyjne narzędzie/metodę/rozwiązanie wspierające usługi opiekuńcze dla niesamodzielnych osób starszych w miejscu ich zamieszkania. Projekt przewiduje objęcie wsparciem</w:t>
      </w:r>
      <w:r w:rsidR="00AF2F9B">
        <w:rPr>
          <w:sz w:val="22"/>
          <w:szCs w:val="22"/>
        </w:rPr>
        <w:t xml:space="preserve"> </w:t>
      </w:r>
      <w:r w:rsidRPr="000225F8">
        <w:rPr>
          <w:sz w:val="22"/>
          <w:szCs w:val="22"/>
        </w:rPr>
        <w:t xml:space="preserve">innowacyjnych pomysłów dot. poprawy jakości życia osób starszych i ich opiekunów. Więcej o projekcie </w:t>
      </w:r>
      <w:hyperlink r:id="rId9" w:history="1">
        <w:r w:rsidRPr="000225F8">
          <w:rPr>
            <w:rStyle w:val="Hipercze"/>
            <w:sz w:val="22"/>
            <w:szCs w:val="22"/>
          </w:rPr>
          <w:t>www.sieciwsparcia.pl</w:t>
        </w:r>
      </w:hyperlink>
    </w:p>
    <w:p w14:paraId="4AA622C8" w14:textId="77777777" w:rsidR="00843B5D" w:rsidRPr="0068433B" w:rsidRDefault="00843B5D" w:rsidP="00843B5D">
      <w:pPr>
        <w:jc w:val="both"/>
        <w:rPr>
          <w:rFonts w:ascii="Calibri Light" w:hAnsi="Calibri Light" w:cs="Calibri Light"/>
        </w:rPr>
      </w:pPr>
    </w:p>
    <w:p w14:paraId="62913B08" w14:textId="4497C80B" w:rsidR="00843B5D" w:rsidRPr="0068433B" w:rsidRDefault="00843B5D" w:rsidP="00843B5D">
      <w:pPr>
        <w:jc w:val="both"/>
        <w:rPr>
          <w:rFonts w:ascii="Calibri Light" w:hAnsi="Calibri Light" w:cs="Calibri Light"/>
          <w:b/>
          <w:bCs/>
        </w:rPr>
      </w:pPr>
      <w:r w:rsidRPr="0068433B">
        <w:rPr>
          <w:rFonts w:ascii="Calibri Light" w:hAnsi="Calibri Light" w:cs="Calibri Light"/>
          <w:b/>
          <w:bCs/>
        </w:rPr>
        <w:t xml:space="preserve">Towarzystwo Inicjatyw Twórczych „ę” zaprasza Państwa do udziału w konkursie ofert na realizację usługi w zakresie „Latającego Animatora kultury” tj. wsparcia animacyjnego na miejscu/lub online dla innowatorów społecznych w pracy z lokalną społecznością/grupą odbiorców ostatecznych/grupą odbiorców pośrednich za pomocą metody animacji społeczno-kulturalnej. </w:t>
      </w:r>
    </w:p>
    <w:p w14:paraId="78927CB7" w14:textId="77777777" w:rsidR="00843B5D" w:rsidRPr="0034556F" w:rsidRDefault="00843B5D" w:rsidP="00843B5D">
      <w:pPr>
        <w:jc w:val="both"/>
        <w:rPr>
          <w:b/>
          <w:bCs/>
        </w:rPr>
      </w:pPr>
      <w:r w:rsidRPr="0034556F">
        <w:rPr>
          <w:b/>
          <w:bCs/>
        </w:rPr>
        <w:t>Przydatne definicje:</w:t>
      </w:r>
    </w:p>
    <w:p w14:paraId="26C77E61" w14:textId="77777777" w:rsidR="00843B5D" w:rsidRDefault="00843B5D" w:rsidP="003B2F39">
      <w:bookmarkStart w:id="0" w:name="_90osbrut27cc"/>
      <w:bookmarkEnd w:id="0"/>
      <w:r w:rsidRPr="0034556F">
        <w:rPr>
          <w:b/>
        </w:rPr>
        <w:t xml:space="preserve">Animacja społeczno-kulturalna </w:t>
      </w:r>
      <w:r w:rsidRPr="0034556F">
        <w:t xml:space="preserve">Jest </w:t>
      </w:r>
      <w:r w:rsidRPr="002B67AB">
        <w:t>sposobem oddziaływania mającym na celu</w:t>
      </w:r>
      <w:hyperlink r:id="rId10" w:history="1">
        <w:r w:rsidRPr="002B67AB">
          <w:rPr>
            <w:rStyle w:val="Hipercze"/>
            <w:rFonts w:ascii="Calibri Light" w:eastAsia="Arial" w:hAnsi="Calibri Light" w:cs="Calibri Light"/>
          </w:rPr>
          <w:t xml:space="preserve"> </w:t>
        </w:r>
      </w:hyperlink>
      <w:hyperlink r:id="rId11" w:history="1">
        <w:r w:rsidRPr="002B67AB">
          <w:rPr>
            <w:rStyle w:val="Hipercze"/>
            <w:rFonts w:ascii="Calibri Light" w:eastAsia="Arial" w:hAnsi="Calibri Light" w:cs="Calibri Light"/>
          </w:rPr>
          <w:t>wychowanie</w:t>
        </w:r>
      </w:hyperlink>
      <w:r w:rsidRPr="002B67AB">
        <w:t xml:space="preserve"> i</w:t>
      </w:r>
      <w:hyperlink r:id="rId12" w:history="1">
        <w:r w:rsidRPr="002B67AB">
          <w:rPr>
            <w:rStyle w:val="Hipercze"/>
            <w:rFonts w:ascii="Calibri Light" w:eastAsia="Arial" w:hAnsi="Calibri Light" w:cs="Calibri Light"/>
          </w:rPr>
          <w:t xml:space="preserve"> </w:t>
        </w:r>
      </w:hyperlink>
      <w:hyperlink r:id="rId13" w:history="1">
        <w:r w:rsidRPr="002B67AB">
          <w:rPr>
            <w:rStyle w:val="Hipercze"/>
            <w:rFonts w:ascii="Calibri Light" w:eastAsia="Arial" w:hAnsi="Calibri Light" w:cs="Calibri Light"/>
          </w:rPr>
          <w:t>kształcenie</w:t>
        </w:r>
      </w:hyperlink>
      <w:r w:rsidRPr="002B67AB">
        <w:t xml:space="preserve"> jednostek, grup i środowisk przez</w:t>
      </w:r>
      <w:hyperlink r:id="rId14" w:history="1">
        <w:r w:rsidRPr="002B67AB">
          <w:rPr>
            <w:rStyle w:val="Hipercze"/>
            <w:rFonts w:ascii="Calibri Light" w:eastAsia="Arial" w:hAnsi="Calibri Light" w:cs="Calibri Light"/>
          </w:rPr>
          <w:t xml:space="preserve"> </w:t>
        </w:r>
      </w:hyperlink>
      <w:hyperlink r:id="rId15" w:history="1">
        <w:r w:rsidRPr="002B67AB">
          <w:rPr>
            <w:rStyle w:val="Hipercze"/>
            <w:rFonts w:ascii="Calibri Light" w:eastAsia="Arial" w:hAnsi="Calibri Light" w:cs="Calibri Light"/>
          </w:rPr>
          <w:t>kulturę</w:t>
        </w:r>
      </w:hyperlink>
      <w:r w:rsidRPr="002B67AB">
        <w:t xml:space="preserve"> i dla kultury (w jej szerokim ujęciu). Polega na stosowaniu serii zabiegów wyzwalających twórcze potencjały, pobudzających i</w:t>
      </w:r>
      <w:hyperlink r:id="rId16" w:history="1">
        <w:r w:rsidRPr="002B67AB">
          <w:rPr>
            <w:rStyle w:val="Hipercze"/>
            <w:rFonts w:ascii="Calibri Light" w:eastAsia="Arial" w:hAnsi="Calibri Light" w:cs="Calibri Light"/>
          </w:rPr>
          <w:t xml:space="preserve"> </w:t>
        </w:r>
      </w:hyperlink>
      <w:hyperlink r:id="rId17" w:history="1">
        <w:r w:rsidRPr="002B67AB">
          <w:rPr>
            <w:rStyle w:val="Hipercze"/>
            <w:rFonts w:ascii="Calibri Light" w:eastAsia="Arial" w:hAnsi="Calibri Light" w:cs="Calibri Light"/>
          </w:rPr>
          <w:t>motywujących</w:t>
        </w:r>
      </w:hyperlink>
      <w:r w:rsidRPr="002B67AB">
        <w:t xml:space="preserve"> do</w:t>
      </w:r>
      <w:hyperlink r:id="rId18" w:history="1">
        <w:r w:rsidRPr="002B67AB">
          <w:rPr>
            <w:rStyle w:val="Hipercze"/>
            <w:rFonts w:ascii="Calibri Light" w:eastAsia="Arial" w:hAnsi="Calibri Light" w:cs="Calibri Light"/>
          </w:rPr>
          <w:t xml:space="preserve"> </w:t>
        </w:r>
      </w:hyperlink>
      <w:hyperlink r:id="rId19" w:history="1">
        <w:r w:rsidRPr="002B67AB">
          <w:rPr>
            <w:rStyle w:val="Hipercze"/>
            <w:rFonts w:ascii="Calibri Light" w:eastAsia="Arial" w:hAnsi="Calibri Light" w:cs="Calibri Light"/>
          </w:rPr>
          <w:t>kreatywnych</w:t>
        </w:r>
      </w:hyperlink>
      <w:r w:rsidRPr="002B67AB">
        <w:t xml:space="preserve"> działań, integrujących ludzi między sobą a także z otaczającym światem, wspomagających rozwój duchowy, autokreację, pobudzających ciekawość poznawania i potrzebę tworzenia kultury, wspierających i promujących aktywność kulturalną i społeczną.</w:t>
      </w:r>
    </w:p>
    <w:p w14:paraId="4E48197E" w14:textId="77777777" w:rsidR="00843B5D" w:rsidRPr="00D6469A" w:rsidRDefault="00843B5D" w:rsidP="003B2F39">
      <w:pPr>
        <w:rPr>
          <w:rFonts w:eastAsia="Times New Roman"/>
          <w:shd w:val="clear" w:color="auto" w:fill="FFFFFF"/>
        </w:rPr>
      </w:pPr>
      <w:r w:rsidRPr="00D6469A">
        <w:rPr>
          <w:b/>
        </w:rPr>
        <w:t>Projekt społeczny</w:t>
      </w:r>
      <w:r w:rsidRPr="00D6469A">
        <w:t xml:space="preserve"> to </w:t>
      </w:r>
      <w:r w:rsidRPr="00D6469A">
        <w:rPr>
          <w:rFonts w:eastAsia="Times New Roman"/>
          <w:shd w:val="clear" w:color="auto" w:fill="FFFFFF"/>
        </w:rPr>
        <w:t>zespół zaplanowanych działań mających na celu odpowiedź na wyzwanie społeczne lub poprawę sytuacji społecznej określonej grupy czy społeczności, oparty na założeniach teoretycznych oraz diagnozie społecznej. Opis projektu jest podstawą do wdrożenia oraz jego </w:t>
      </w:r>
      <w:r w:rsidRPr="00D6469A">
        <w:t>ewaluacji</w:t>
      </w:r>
      <w:r w:rsidRPr="00D6469A">
        <w:rPr>
          <w:rFonts w:eastAsia="Times New Roman"/>
          <w:shd w:val="clear" w:color="auto" w:fill="FFFFFF"/>
        </w:rPr>
        <w:t>.</w:t>
      </w:r>
    </w:p>
    <w:p w14:paraId="5B287ED0" w14:textId="77777777" w:rsidR="00843B5D" w:rsidRPr="002C4CE3" w:rsidRDefault="00843B5D" w:rsidP="00843B5D">
      <w:pPr>
        <w:pStyle w:val="Default"/>
        <w:spacing w:line="276" w:lineRule="auto"/>
        <w:contextualSpacing/>
        <w:jc w:val="both"/>
        <w:rPr>
          <w:color w:val="auto"/>
          <w:sz w:val="22"/>
          <w:szCs w:val="22"/>
        </w:rPr>
      </w:pPr>
    </w:p>
    <w:p w14:paraId="3B95E747" w14:textId="43F7A3AC" w:rsidR="00843B5D" w:rsidRPr="002B67AB" w:rsidRDefault="00843B5D" w:rsidP="00843B5D">
      <w:pPr>
        <w:pStyle w:val="Default"/>
        <w:numPr>
          <w:ilvl w:val="0"/>
          <w:numId w:val="6"/>
        </w:numPr>
        <w:spacing w:line="276" w:lineRule="auto"/>
        <w:ind w:left="426"/>
        <w:contextualSpacing/>
        <w:jc w:val="both"/>
        <w:rPr>
          <w:b/>
          <w:color w:val="auto"/>
          <w:sz w:val="22"/>
          <w:szCs w:val="22"/>
        </w:rPr>
      </w:pPr>
      <w:r w:rsidRPr="002B67AB">
        <w:rPr>
          <w:b/>
          <w:color w:val="auto"/>
          <w:sz w:val="22"/>
          <w:szCs w:val="22"/>
        </w:rPr>
        <w:t xml:space="preserve">Niniejsze Zapytanie ofertowe obejmuje wyłonienie Latających Animatorów Kultury w </w:t>
      </w:r>
      <w:r w:rsidR="009523AB" w:rsidRPr="009523AB">
        <w:rPr>
          <w:b/>
          <w:color w:val="auto"/>
          <w:sz w:val="22"/>
          <w:szCs w:val="22"/>
        </w:rPr>
        <w:t>5</w:t>
      </w:r>
      <w:r>
        <w:rPr>
          <w:b/>
          <w:color w:val="auto"/>
          <w:sz w:val="22"/>
          <w:szCs w:val="22"/>
        </w:rPr>
        <w:t xml:space="preserve"> </w:t>
      </w:r>
      <w:r w:rsidRPr="002B67AB">
        <w:rPr>
          <w:b/>
          <w:color w:val="auto"/>
          <w:sz w:val="22"/>
          <w:szCs w:val="22"/>
        </w:rPr>
        <w:t>obszarach kompetencji:</w:t>
      </w:r>
    </w:p>
    <w:p w14:paraId="00D64FFC" w14:textId="77777777" w:rsidR="00843B5D" w:rsidRPr="002C4CE3" w:rsidRDefault="00843B5D" w:rsidP="00843B5D">
      <w:pPr>
        <w:pStyle w:val="Default"/>
        <w:spacing w:line="276" w:lineRule="auto"/>
        <w:contextualSpacing/>
        <w:jc w:val="both"/>
        <w:rPr>
          <w:color w:val="auto"/>
          <w:sz w:val="22"/>
          <w:szCs w:val="22"/>
        </w:rPr>
      </w:pPr>
    </w:p>
    <w:p w14:paraId="748ECF84" w14:textId="5CA42FBE" w:rsidR="00843B5D" w:rsidRPr="002B67AB" w:rsidRDefault="00843B5D" w:rsidP="00843B5D">
      <w:pPr>
        <w:spacing w:line="276" w:lineRule="auto"/>
        <w:rPr>
          <w:rFonts w:cs="Calibri"/>
        </w:rPr>
      </w:pPr>
      <w:bookmarkStart w:id="1" w:name="_Hlk71808362"/>
      <w:r w:rsidRPr="001F6611">
        <w:rPr>
          <w:rFonts w:eastAsia="Times New Roman" w:cs="Calibri"/>
          <w:b/>
          <w:bCs/>
          <w:color w:val="000000"/>
          <w:lang w:eastAsia="pl-PL"/>
        </w:rPr>
        <w:t xml:space="preserve">Obszar I  </w:t>
      </w:r>
      <w:bookmarkEnd w:id="1"/>
      <w:r w:rsidRPr="001F6611">
        <w:rPr>
          <w:rFonts w:cs="Calibri"/>
          <w:b/>
        </w:rPr>
        <w:t>KOMUNIKACJA W PROJEKTACH SPOŁECZNYCH</w:t>
      </w:r>
      <w:r w:rsidR="00832ED1">
        <w:rPr>
          <w:rFonts w:cs="Calibri"/>
          <w:b/>
        </w:rPr>
        <w:t xml:space="preserve"> </w:t>
      </w:r>
      <w:r w:rsidR="00832ED1" w:rsidRPr="009523AB">
        <w:rPr>
          <w:rFonts w:cs="Calibri"/>
          <w:b/>
        </w:rPr>
        <w:t>(</w:t>
      </w:r>
      <w:r w:rsidR="00CC02AA" w:rsidRPr="009523AB">
        <w:rPr>
          <w:rFonts w:cs="Calibri"/>
          <w:b/>
        </w:rPr>
        <w:t>2</w:t>
      </w:r>
      <w:r w:rsidR="00832ED1" w:rsidRPr="009523AB">
        <w:rPr>
          <w:rFonts w:cs="Calibri"/>
          <w:b/>
        </w:rPr>
        <w:t xml:space="preserve"> animator</w:t>
      </w:r>
      <w:r w:rsidR="00CC02AA" w:rsidRPr="009523AB">
        <w:rPr>
          <w:rFonts w:cs="Calibri"/>
          <w:b/>
        </w:rPr>
        <w:t>ów</w:t>
      </w:r>
      <w:r w:rsidR="00832ED1" w:rsidRPr="009523AB">
        <w:rPr>
          <w:rFonts w:cs="Calibri"/>
          <w:b/>
        </w:rPr>
        <w:t>)</w:t>
      </w:r>
    </w:p>
    <w:p w14:paraId="3577181C" w14:textId="299E8D08" w:rsidR="00843B5D" w:rsidRPr="00711D0A" w:rsidRDefault="00843B5D" w:rsidP="00711D0A">
      <w:pPr>
        <w:spacing w:line="276" w:lineRule="auto"/>
        <w:rPr>
          <w:rFonts w:cs="Calibri"/>
        </w:rPr>
      </w:pPr>
      <w:r w:rsidRPr="002B67AB">
        <w:rPr>
          <w:rFonts w:cs="Calibri"/>
        </w:rPr>
        <w:t>Animator Kultury posiadający wiedzę i doświadczenie w zakresie budowania strategii komunikacji i dotarcia</w:t>
      </w:r>
      <w:r>
        <w:rPr>
          <w:rFonts w:cs="Calibri"/>
        </w:rPr>
        <w:t xml:space="preserve"> do wybranych grup odbiorców</w:t>
      </w:r>
      <w:r w:rsidR="00711D0A">
        <w:rPr>
          <w:rFonts w:cs="Calibri"/>
        </w:rPr>
        <w:t xml:space="preserve">, </w:t>
      </w:r>
      <w:r>
        <w:rPr>
          <w:rFonts w:cs="Calibri"/>
        </w:rPr>
        <w:t xml:space="preserve">posiadający wiedzę i doświadczenie w tworzeniu społeczności internetowych i/lub oraz budowania kampanii w mediach </w:t>
      </w:r>
      <w:proofErr w:type="spellStart"/>
      <w:r>
        <w:rPr>
          <w:rFonts w:cs="Calibri"/>
        </w:rPr>
        <w:t>społecznościowych</w:t>
      </w:r>
      <w:proofErr w:type="spellEnd"/>
      <w:r>
        <w:rPr>
          <w:rFonts w:cs="Calibri"/>
        </w:rPr>
        <w:t xml:space="preserve"> w projektach społecznych. </w:t>
      </w:r>
      <w:bookmarkStart w:id="2" w:name="_Hlk71808381"/>
    </w:p>
    <w:p w14:paraId="34E4BC25" w14:textId="77777777" w:rsidR="00843B5D" w:rsidRDefault="00843B5D" w:rsidP="00843B5D">
      <w:pPr>
        <w:spacing w:after="0" w:line="276" w:lineRule="auto"/>
        <w:contextualSpacing/>
        <w:jc w:val="both"/>
        <w:rPr>
          <w:rFonts w:eastAsia="Times New Roman" w:cs="Calibri"/>
          <w:highlight w:val="yellow"/>
          <w:lang w:eastAsia="pl-PL"/>
        </w:rPr>
      </w:pPr>
    </w:p>
    <w:p w14:paraId="4612A657" w14:textId="23C7151E" w:rsidR="00843B5D" w:rsidRDefault="00A508E1" w:rsidP="00843B5D">
      <w:pPr>
        <w:spacing w:after="0" w:line="276" w:lineRule="auto"/>
        <w:contextualSpacing/>
        <w:jc w:val="both"/>
        <w:rPr>
          <w:rFonts w:eastAsia="Times New Roman" w:cs="Calibri"/>
          <w:b/>
          <w:bCs/>
          <w:lang w:eastAsia="pl-PL"/>
        </w:rPr>
      </w:pPr>
      <w:r w:rsidRPr="00A508E1">
        <w:rPr>
          <w:rFonts w:eastAsia="Times New Roman" w:cs="Calibri"/>
          <w:b/>
          <w:bCs/>
          <w:lang w:eastAsia="pl-PL"/>
        </w:rPr>
        <w:t>Obszar</w:t>
      </w:r>
      <w:r>
        <w:rPr>
          <w:rFonts w:eastAsia="Times New Roman" w:cs="Calibri"/>
          <w:b/>
          <w:bCs/>
          <w:lang w:eastAsia="pl-PL"/>
        </w:rPr>
        <w:t xml:space="preserve"> </w:t>
      </w:r>
      <w:r w:rsidR="00694608">
        <w:rPr>
          <w:rFonts w:eastAsia="Times New Roman" w:cs="Calibri"/>
          <w:b/>
          <w:bCs/>
          <w:lang w:eastAsia="pl-PL"/>
        </w:rPr>
        <w:t xml:space="preserve">II </w:t>
      </w:r>
      <w:r w:rsidR="0029595D">
        <w:rPr>
          <w:rFonts w:eastAsia="Times New Roman" w:cs="Calibri"/>
          <w:b/>
          <w:bCs/>
          <w:lang w:eastAsia="pl-PL"/>
        </w:rPr>
        <w:t>AKTYWIZACJA OSÓB STARSZYCH</w:t>
      </w:r>
      <w:r w:rsidR="00AF2F9B">
        <w:rPr>
          <w:rFonts w:eastAsia="Times New Roman" w:cs="Calibri"/>
          <w:b/>
          <w:bCs/>
          <w:lang w:eastAsia="pl-PL"/>
        </w:rPr>
        <w:t xml:space="preserve"> </w:t>
      </w:r>
      <w:r w:rsidR="00CC02AA">
        <w:rPr>
          <w:rFonts w:cs="Calibri"/>
          <w:b/>
        </w:rPr>
        <w:t>(</w:t>
      </w:r>
      <w:r w:rsidR="00CC02AA" w:rsidRPr="009523AB">
        <w:rPr>
          <w:rFonts w:cs="Calibri"/>
          <w:b/>
        </w:rPr>
        <w:t>2 animatorów)</w:t>
      </w:r>
    </w:p>
    <w:p w14:paraId="09B9354E" w14:textId="244CA72F" w:rsidR="00877DBF" w:rsidRDefault="00877DBF" w:rsidP="00843B5D">
      <w:pPr>
        <w:spacing w:after="0" w:line="276" w:lineRule="auto"/>
        <w:contextualSpacing/>
        <w:jc w:val="both"/>
        <w:rPr>
          <w:rFonts w:eastAsia="Times New Roman" w:cs="Calibri"/>
          <w:lang w:eastAsia="pl-PL"/>
        </w:rPr>
      </w:pPr>
      <w:r>
        <w:rPr>
          <w:rFonts w:eastAsia="Times New Roman" w:cs="Calibri"/>
          <w:lang w:eastAsia="pl-PL"/>
        </w:rPr>
        <w:lastRenderedPageBreak/>
        <w:t xml:space="preserve">Animator Kultury posiadający wiedzę </w:t>
      </w:r>
      <w:r w:rsidR="001B76D1">
        <w:rPr>
          <w:rFonts w:eastAsia="Times New Roman" w:cs="Calibri"/>
          <w:lang w:eastAsia="pl-PL"/>
        </w:rPr>
        <w:t>i doświadczenie w zakresie prowadzenia zajęć aktywizujących dla osób starszych</w:t>
      </w:r>
      <w:r w:rsidR="00832ED1">
        <w:rPr>
          <w:rFonts w:eastAsia="Times New Roman" w:cs="Calibri"/>
          <w:lang w:eastAsia="pl-PL"/>
        </w:rPr>
        <w:t xml:space="preserve"> (w tym mężczyzn), </w:t>
      </w:r>
      <w:r w:rsidR="00E940C8">
        <w:rPr>
          <w:rFonts w:eastAsia="Times New Roman" w:cs="Calibri"/>
          <w:lang w:eastAsia="pl-PL"/>
        </w:rPr>
        <w:t>wzbudzania i podtrzymywania motywacji do aktywności fizycznej</w:t>
      </w:r>
      <w:r w:rsidR="00630955">
        <w:rPr>
          <w:rFonts w:eastAsia="Times New Roman" w:cs="Calibri"/>
          <w:lang w:eastAsia="pl-PL"/>
        </w:rPr>
        <w:t xml:space="preserve"> i/lub społecznej.</w:t>
      </w:r>
    </w:p>
    <w:p w14:paraId="72655048" w14:textId="33C5D2DE" w:rsidR="00711D0A" w:rsidRDefault="00711D0A" w:rsidP="00843B5D">
      <w:pPr>
        <w:spacing w:after="0" w:line="276" w:lineRule="auto"/>
        <w:contextualSpacing/>
        <w:jc w:val="both"/>
        <w:rPr>
          <w:rFonts w:eastAsia="Times New Roman" w:cs="Calibri"/>
          <w:lang w:eastAsia="pl-PL"/>
        </w:rPr>
      </w:pPr>
    </w:p>
    <w:p w14:paraId="47375A1A" w14:textId="3CA9B7AB" w:rsidR="00711D0A" w:rsidRDefault="00711D0A" w:rsidP="00843B5D">
      <w:pPr>
        <w:spacing w:after="0" w:line="276" w:lineRule="auto"/>
        <w:contextualSpacing/>
        <w:jc w:val="both"/>
        <w:rPr>
          <w:rFonts w:eastAsia="Times New Roman" w:cs="Calibri"/>
          <w:b/>
          <w:bCs/>
          <w:lang w:eastAsia="pl-PL"/>
        </w:rPr>
      </w:pPr>
      <w:r w:rsidRPr="00711D0A">
        <w:rPr>
          <w:rFonts w:eastAsia="Times New Roman" w:cs="Calibri"/>
          <w:b/>
          <w:bCs/>
          <w:lang w:eastAsia="pl-PL"/>
        </w:rPr>
        <w:t xml:space="preserve">Obszar </w:t>
      </w:r>
      <w:r w:rsidR="00694608">
        <w:rPr>
          <w:rFonts w:eastAsia="Times New Roman" w:cs="Calibri"/>
          <w:b/>
          <w:bCs/>
          <w:lang w:eastAsia="pl-PL"/>
        </w:rPr>
        <w:t xml:space="preserve">III </w:t>
      </w:r>
      <w:r w:rsidRPr="00711D0A">
        <w:rPr>
          <w:rFonts w:eastAsia="Times New Roman" w:cs="Calibri"/>
          <w:b/>
          <w:bCs/>
          <w:lang w:eastAsia="pl-PL"/>
        </w:rPr>
        <w:t>AKTYWIZACJA OSÓB STARSZYCH NIESAMODZIELNYCH</w:t>
      </w:r>
      <w:r w:rsidR="00832ED1">
        <w:rPr>
          <w:rFonts w:eastAsia="Times New Roman" w:cs="Calibri"/>
          <w:b/>
          <w:bCs/>
          <w:lang w:eastAsia="pl-PL"/>
        </w:rPr>
        <w:t xml:space="preserve"> (1 animator)</w:t>
      </w:r>
    </w:p>
    <w:p w14:paraId="1FD11548" w14:textId="5AB03E4F" w:rsidR="001B76D1" w:rsidRPr="001F6611" w:rsidRDefault="00711D0A" w:rsidP="001F6611">
      <w:pPr>
        <w:spacing w:line="276" w:lineRule="auto"/>
        <w:rPr>
          <w:rFonts w:cs="Calibri"/>
        </w:rPr>
      </w:pPr>
      <w:r>
        <w:rPr>
          <w:rFonts w:eastAsia="Times New Roman" w:cs="Calibri"/>
          <w:lang w:eastAsia="pl-PL"/>
        </w:rPr>
        <w:t xml:space="preserve">Animator Kultury posiadający wiedzę i doświadczenie w zakresie prowadzenia </w:t>
      </w:r>
      <w:r w:rsidR="00040A88">
        <w:rPr>
          <w:rFonts w:eastAsia="Times New Roman" w:cs="Calibri"/>
          <w:lang w:eastAsia="pl-PL"/>
        </w:rPr>
        <w:t>zajęć aktywizujących dla osób starszych niesamodziel</w:t>
      </w:r>
      <w:r w:rsidR="00F335C5">
        <w:rPr>
          <w:rFonts w:eastAsia="Times New Roman" w:cs="Calibri"/>
          <w:lang w:eastAsia="pl-PL"/>
        </w:rPr>
        <w:t>nych i współpracy z ich opiekunami.</w:t>
      </w:r>
    </w:p>
    <w:p w14:paraId="745E6212" w14:textId="602F016C" w:rsidR="001B76D1" w:rsidRPr="00ED4545" w:rsidRDefault="001B76D1" w:rsidP="00843B5D">
      <w:pPr>
        <w:spacing w:after="0" w:line="276" w:lineRule="auto"/>
        <w:contextualSpacing/>
        <w:jc w:val="both"/>
        <w:rPr>
          <w:rFonts w:eastAsia="Times New Roman" w:cs="Calibri"/>
          <w:b/>
          <w:bCs/>
          <w:lang w:eastAsia="pl-PL"/>
        </w:rPr>
      </w:pPr>
      <w:r w:rsidRPr="00ED4545">
        <w:rPr>
          <w:rFonts w:eastAsia="Times New Roman" w:cs="Calibri"/>
          <w:b/>
          <w:bCs/>
          <w:lang w:eastAsia="pl-PL"/>
        </w:rPr>
        <w:t>Obszar</w:t>
      </w:r>
      <w:r w:rsidR="00694608">
        <w:rPr>
          <w:rFonts w:eastAsia="Times New Roman" w:cs="Calibri"/>
          <w:b/>
          <w:bCs/>
          <w:lang w:eastAsia="pl-PL"/>
        </w:rPr>
        <w:t xml:space="preserve"> IV</w:t>
      </w:r>
      <w:r w:rsidRPr="00ED4545">
        <w:rPr>
          <w:rFonts w:eastAsia="Times New Roman" w:cs="Calibri"/>
          <w:b/>
          <w:bCs/>
          <w:lang w:eastAsia="pl-PL"/>
        </w:rPr>
        <w:t xml:space="preserve"> </w:t>
      </w:r>
      <w:r w:rsidR="00397D2D" w:rsidRPr="00ED4545">
        <w:rPr>
          <w:rFonts w:eastAsia="Times New Roman" w:cs="Calibri"/>
          <w:b/>
          <w:bCs/>
          <w:lang w:eastAsia="pl-PL"/>
        </w:rPr>
        <w:t xml:space="preserve">KOMUNIKACJA </w:t>
      </w:r>
      <w:r w:rsidR="00367C3F" w:rsidRPr="00ED4545">
        <w:rPr>
          <w:rFonts w:eastAsia="Times New Roman" w:cs="Calibri"/>
          <w:b/>
          <w:bCs/>
          <w:lang w:eastAsia="pl-PL"/>
        </w:rPr>
        <w:t>i RELACJE</w:t>
      </w:r>
      <w:r w:rsidR="00832ED1">
        <w:rPr>
          <w:rFonts w:eastAsia="Times New Roman" w:cs="Calibri"/>
          <w:b/>
          <w:bCs/>
          <w:lang w:eastAsia="pl-PL"/>
        </w:rPr>
        <w:t xml:space="preserve"> (</w:t>
      </w:r>
      <w:r w:rsidR="00072EED">
        <w:rPr>
          <w:rFonts w:eastAsia="Times New Roman" w:cs="Calibri"/>
          <w:b/>
          <w:bCs/>
          <w:lang w:eastAsia="pl-PL"/>
        </w:rPr>
        <w:t>3</w:t>
      </w:r>
      <w:r w:rsidR="00832ED1">
        <w:rPr>
          <w:rFonts w:eastAsia="Times New Roman" w:cs="Calibri"/>
          <w:b/>
          <w:bCs/>
          <w:lang w:eastAsia="pl-PL"/>
        </w:rPr>
        <w:t xml:space="preserve"> animatorów)</w:t>
      </w:r>
    </w:p>
    <w:p w14:paraId="46B02114" w14:textId="39E0A392" w:rsidR="000F755A" w:rsidRDefault="000F755A" w:rsidP="00843B5D">
      <w:pPr>
        <w:spacing w:after="0" w:line="276" w:lineRule="auto"/>
        <w:contextualSpacing/>
        <w:jc w:val="both"/>
        <w:rPr>
          <w:rFonts w:eastAsia="Times New Roman" w:cs="Calibri"/>
          <w:lang w:eastAsia="pl-PL"/>
        </w:rPr>
      </w:pPr>
      <w:r>
        <w:rPr>
          <w:rFonts w:eastAsia="Times New Roman" w:cs="Calibri"/>
          <w:lang w:eastAsia="pl-PL"/>
        </w:rPr>
        <w:t>Animator Kultury posiadający wiedzę i doświadczenie w zakresie prowadzenia wa</w:t>
      </w:r>
      <w:r w:rsidR="009E2CA0">
        <w:rPr>
          <w:rFonts w:eastAsia="Times New Roman" w:cs="Calibri"/>
          <w:lang w:eastAsia="pl-PL"/>
        </w:rPr>
        <w:t xml:space="preserve">rsztatów </w:t>
      </w:r>
      <w:r w:rsidR="00E940C8">
        <w:rPr>
          <w:rFonts w:eastAsia="Times New Roman" w:cs="Calibri"/>
          <w:lang w:eastAsia="pl-PL"/>
        </w:rPr>
        <w:t xml:space="preserve">dotyczących komunikacji </w:t>
      </w:r>
      <w:r w:rsidR="001F6611">
        <w:rPr>
          <w:rFonts w:eastAsia="Times New Roman" w:cs="Calibri"/>
          <w:lang w:eastAsia="pl-PL"/>
        </w:rPr>
        <w:t xml:space="preserve">z osobami starszymi </w:t>
      </w:r>
      <w:r w:rsidR="00F335C5">
        <w:rPr>
          <w:rFonts w:eastAsia="Times New Roman" w:cs="Calibri"/>
          <w:lang w:eastAsia="pl-PL"/>
        </w:rPr>
        <w:t>i</w:t>
      </w:r>
      <w:r w:rsidR="00E940C8">
        <w:rPr>
          <w:rFonts w:eastAsia="Times New Roman" w:cs="Calibri"/>
          <w:lang w:eastAsia="pl-PL"/>
        </w:rPr>
        <w:t xml:space="preserve"> budowania relacji w międzypokoleniowej grupie.</w:t>
      </w:r>
    </w:p>
    <w:p w14:paraId="1D81643F" w14:textId="77777777" w:rsidR="00367C3F" w:rsidRDefault="00367C3F" w:rsidP="00843B5D">
      <w:pPr>
        <w:spacing w:after="0" w:line="276" w:lineRule="auto"/>
        <w:contextualSpacing/>
        <w:jc w:val="both"/>
        <w:rPr>
          <w:rFonts w:eastAsia="Times New Roman" w:cs="Calibri"/>
          <w:lang w:eastAsia="pl-PL"/>
        </w:rPr>
      </w:pPr>
    </w:p>
    <w:p w14:paraId="42DF5163" w14:textId="575DCEFF" w:rsidR="00367C3F" w:rsidRPr="00ED4545" w:rsidRDefault="00367C3F" w:rsidP="00843B5D">
      <w:pPr>
        <w:spacing w:after="0" w:line="276" w:lineRule="auto"/>
        <w:contextualSpacing/>
        <w:jc w:val="both"/>
        <w:rPr>
          <w:rFonts w:eastAsia="Times New Roman" w:cs="Calibri"/>
          <w:b/>
          <w:bCs/>
          <w:lang w:eastAsia="pl-PL"/>
        </w:rPr>
      </w:pPr>
      <w:r w:rsidRPr="00ED4545">
        <w:rPr>
          <w:rFonts w:eastAsia="Times New Roman" w:cs="Calibri"/>
          <w:b/>
          <w:bCs/>
          <w:lang w:eastAsia="pl-PL"/>
        </w:rPr>
        <w:t xml:space="preserve">Obszar </w:t>
      </w:r>
      <w:r w:rsidR="00694608">
        <w:rPr>
          <w:rFonts w:eastAsia="Times New Roman" w:cs="Calibri"/>
          <w:b/>
          <w:bCs/>
          <w:lang w:eastAsia="pl-PL"/>
        </w:rPr>
        <w:t xml:space="preserve">V </w:t>
      </w:r>
      <w:r w:rsidRPr="00ED4545">
        <w:rPr>
          <w:rFonts w:eastAsia="Times New Roman" w:cs="Calibri"/>
          <w:b/>
          <w:bCs/>
          <w:lang w:eastAsia="pl-PL"/>
        </w:rPr>
        <w:t>INTEGRACJA RÓŻNYCH GRUP</w:t>
      </w:r>
      <w:r w:rsidR="00832ED1">
        <w:rPr>
          <w:rFonts w:eastAsia="Times New Roman" w:cs="Calibri"/>
          <w:b/>
          <w:bCs/>
          <w:lang w:eastAsia="pl-PL"/>
        </w:rPr>
        <w:t xml:space="preserve"> (1 animator)</w:t>
      </w:r>
    </w:p>
    <w:p w14:paraId="1227A09C" w14:textId="39FF890A" w:rsidR="00832ED1" w:rsidRDefault="00ED4545" w:rsidP="00843B5D">
      <w:pPr>
        <w:spacing w:after="0" w:line="276" w:lineRule="auto"/>
        <w:contextualSpacing/>
        <w:jc w:val="both"/>
        <w:rPr>
          <w:rFonts w:eastAsia="Times New Roman" w:cs="Calibri"/>
          <w:lang w:eastAsia="pl-PL"/>
        </w:rPr>
      </w:pPr>
      <w:r>
        <w:rPr>
          <w:rFonts w:eastAsia="Times New Roman" w:cs="Calibri"/>
          <w:lang w:eastAsia="pl-PL"/>
        </w:rPr>
        <w:t>Animator Kultury posiadający wiedzę i doświadczenie w zakresie</w:t>
      </w:r>
      <w:r w:rsidR="00E940C8">
        <w:rPr>
          <w:rFonts w:eastAsia="Times New Roman" w:cs="Calibri"/>
          <w:lang w:eastAsia="pl-PL"/>
        </w:rPr>
        <w:t xml:space="preserve"> prowadzenia zajęć integr</w:t>
      </w:r>
      <w:r w:rsidR="00F335C5">
        <w:rPr>
          <w:rFonts w:eastAsia="Times New Roman" w:cs="Calibri"/>
          <w:lang w:eastAsia="pl-PL"/>
        </w:rPr>
        <w:t>ujących</w:t>
      </w:r>
      <w:r w:rsidR="00E940C8">
        <w:rPr>
          <w:rFonts w:eastAsia="Times New Roman" w:cs="Calibri"/>
          <w:lang w:eastAsia="pl-PL"/>
        </w:rPr>
        <w:t xml:space="preserve"> zróżnicowan</w:t>
      </w:r>
      <w:r w:rsidR="00F335C5">
        <w:rPr>
          <w:rFonts w:eastAsia="Times New Roman" w:cs="Calibri"/>
          <w:lang w:eastAsia="pl-PL"/>
        </w:rPr>
        <w:t>e</w:t>
      </w:r>
      <w:r w:rsidR="00E940C8">
        <w:rPr>
          <w:rFonts w:eastAsia="Times New Roman" w:cs="Calibri"/>
          <w:lang w:eastAsia="pl-PL"/>
        </w:rPr>
        <w:t xml:space="preserve"> grup</w:t>
      </w:r>
      <w:r w:rsidR="00F335C5">
        <w:rPr>
          <w:rFonts w:eastAsia="Times New Roman" w:cs="Calibri"/>
          <w:lang w:eastAsia="pl-PL"/>
        </w:rPr>
        <w:t>y</w:t>
      </w:r>
      <w:r w:rsidR="00D141D3">
        <w:rPr>
          <w:rFonts w:eastAsia="Times New Roman" w:cs="Calibri"/>
          <w:lang w:eastAsia="pl-PL"/>
        </w:rPr>
        <w:t>,</w:t>
      </w:r>
      <w:r w:rsidR="00201E15" w:rsidRPr="00201E15">
        <w:rPr>
          <w:rFonts w:eastAsia="Times New Roman" w:cs="Calibri"/>
          <w:b/>
          <w:lang w:eastAsia="pl-PL"/>
        </w:rPr>
        <w:t xml:space="preserve"> </w:t>
      </w:r>
      <w:r w:rsidR="00201E15" w:rsidRPr="00201E15">
        <w:rPr>
          <w:rFonts w:eastAsia="Times New Roman" w:cs="Calibri"/>
          <w:lang w:eastAsia="pl-PL"/>
        </w:rPr>
        <w:t>grupy</w:t>
      </w:r>
      <w:r w:rsidR="00201E15" w:rsidRPr="00201E15">
        <w:rPr>
          <w:rFonts w:cs="Calibri"/>
        </w:rPr>
        <w:t xml:space="preserve"> </w:t>
      </w:r>
      <w:r w:rsidR="00201E15" w:rsidRPr="00201E15">
        <w:rPr>
          <w:rFonts w:eastAsia="Times New Roman" w:cs="Calibri"/>
          <w:lang w:eastAsia="pl-PL"/>
        </w:rPr>
        <w:t>zróżnicowane ze względu na specyficzne potrzeby</w:t>
      </w:r>
      <w:r w:rsidR="00170EBC">
        <w:rPr>
          <w:rFonts w:eastAsia="Times New Roman" w:cs="Calibri"/>
          <w:lang w:eastAsia="pl-PL"/>
        </w:rPr>
        <w:t>/</w:t>
      </w:r>
      <w:r w:rsidR="00201E15" w:rsidRPr="00201E15">
        <w:rPr>
          <w:rFonts w:eastAsia="Times New Roman" w:cs="Calibri"/>
          <w:lang w:eastAsia="pl-PL"/>
        </w:rPr>
        <w:t>sytuację życiową</w:t>
      </w:r>
      <w:r w:rsidR="00201E15">
        <w:rPr>
          <w:rFonts w:eastAsia="Times New Roman" w:cs="Calibri"/>
          <w:lang w:eastAsia="pl-PL"/>
        </w:rPr>
        <w:t xml:space="preserve">, </w:t>
      </w:r>
      <w:r w:rsidR="00170EBC">
        <w:rPr>
          <w:rFonts w:eastAsia="Times New Roman" w:cs="Calibri"/>
          <w:lang w:eastAsia="pl-PL"/>
        </w:rPr>
        <w:t>prowadzenia zajęć integrujących grupy osób starszych i osób w kryzysie bezdomności.</w:t>
      </w:r>
    </w:p>
    <w:bookmarkEnd w:id="2"/>
    <w:p w14:paraId="7D34FA17" w14:textId="77777777" w:rsidR="00843B5D" w:rsidRDefault="00843B5D" w:rsidP="00694608">
      <w:pPr>
        <w:spacing w:line="276" w:lineRule="auto"/>
        <w:rPr>
          <w:rFonts w:cs="Calibri"/>
        </w:rPr>
      </w:pPr>
    </w:p>
    <w:p w14:paraId="746B332C" w14:textId="35052479" w:rsidR="00843B5D" w:rsidRPr="00256F7B" w:rsidRDefault="009523AB" w:rsidP="009523AB">
      <w:pPr>
        <w:spacing w:line="276" w:lineRule="auto"/>
        <w:rPr>
          <w:rFonts w:cs="Calibri"/>
          <w:b/>
          <w:bCs/>
        </w:rPr>
      </w:pPr>
      <w:r>
        <w:rPr>
          <w:b/>
          <w:bCs/>
        </w:rPr>
        <w:t xml:space="preserve">IV </w:t>
      </w:r>
      <w:r w:rsidR="00843B5D" w:rsidRPr="00256F7B">
        <w:rPr>
          <w:b/>
          <w:bCs/>
        </w:rPr>
        <w:t>Zakres i warunki realizacji Przedmiotu Zamówienia:</w:t>
      </w:r>
    </w:p>
    <w:p w14:paraId="4F9711B3" w14:textId="6292CB5C" w:rsidR="00843B5D" w:rsidRPr="00256F7B" w:rsidRDefault="00843B5D" w:rsidP="00843B5D">
      <w:pPr>
        <w:spacing w:line="276" w:lineRule="auto"/>
        <w:rPr>
          <w:rFonts w:cs="Calibri"/>
        </w:rPr>
      </w:pPr>
      <w:r w:rsidRPr="00B6108E">
        <w:t xml:space="preserve">Przedmiot Zamówienia realizowany będzie w okresie od </w:t>
      </w:r>
      <w:r w:rsidR="001F025E" w:rsidRPr="001F025E">
        <w:t>12</w:t>
      </w:r>
      <w:r w:rsidRPr="001F025E">
        <w:t>.0</w:t>
      </w:r>
      <w:r w:rsidR="00AF2F9B" w:rsidRPr="001F025E">
        <w:t>8</w:t>
      </w:r>
      <w:r w:rsidRPr="001F025E">
        <w:t xml:space="preserve">.2022 r. do </w:t>
      </w:r>
      <w:r w:rsidR="001F025E" w:rsidRPr="001F025E">
        <w:t xml:space="preserve">31.12. </w:t>
      </w:r>
      <w:r w:rsidRPr="001F025E">
        <w:t>2022 r.</w:t>
      </w:r>
    </w:p>
    <w:p w14:paraId="718EDD76" w14:textId="77777777" w:rsidR="00843B5D" w:rsidRPr="000225F8" w:rsidRDefault="00843B5D" w:rsidP="00843B5D">
      <w:pPr>
        <w:pStyle w:val="Default"/>
        <w:spacing w:line="276" w:lineRule="auto"/>
        <w:contextualSpacing/>
        <w:rPr>
          <w:sz w:val="22"/>
          <w:szCs w:val="22"/>
        </w:rPr>
      </w:pPr>
      <w:r w:rsidRPr="000225F8">
        <w:rPr>
          <w:sz w:val="22"/>
          <w:szCs w:val="22"/>
        </w:rPr>
        <w:t>Miejsce świadczenia usług: Warszawa, inne miejscowości na terenie kraju w zależności od potrzeb Projektu lub zdalnie</w:t>
      </w:r>
      <w:r>
        <w:rPr>
          <w:sz w:val="22"/>
          <w:szCs w:val="22"/>
        </w:rPr>
        <w:t>.</w:t>
      </w:r>
      <w:r w:rsidRPr="000225F8">
        <w:rPr>
          <w:sz w:val="22"/>
          <w:szCs w:val="22"/>
        </w:rPr>
        <w:t xml:space="preserve"> </w:t>
      </w:r>
    </w:p>
    <w:p w14:paraId="10D2E51E" w14:textId="77777777" w:rsidR="00843B5D" w:rsidRPr="000225F8" w:rsidRDefault="00843B5D" w:rsidP="00843B5D">
      <w:pPr>
        <w:pStyle w:val="Default"/>
        <w:spacing w:line="276" w:lineRule="auto"/>
        <w:contextualSpacing/>
        <w:jc w:val="both"/>
        <w:rPr>
          <w:color w:val="auto"/>
          <w:sz w:val="22"/>
          <w:szCs w:val="22"/>
        </w:rPr>
      </w:pPr>
    </w:p>
    <w:p w14:paraId="05AC5D16"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Zakres prac:</w:t>
      </w:r>
    </w:p>
    <w:p w14:paraId="6511B46E" w14:textId="15ABA75B" w:rsidR="00843B5D" w:rsidRPr="009523AB" w:rsidRDefault="00843B5D" w:rsidP="00843B5D">
      <w:pPr>
        <w:pStyle w:val="Default"/>
        <w:numPr>
          <w:ilvl w:val="0"/>
          <w:numId w:val="7"/>
        </w:numPr>
        <w:spacing w:line="276" w:lineRule="auto"/>
        <w:ind w:left="0"/>
        <w:contextualSpacing/>
        <w:jc w:val="both"/>
        <w:rPr>
          <w:color w:val="auto"/>
          <w:sz w:val="22"/>
          <w:szCs w:val="22"/>
        </w:rPr>
      </w:pPr>
      <w:r w:rsidRPr="002F21B4">
        <w:rPr>
          <w:b/>
          <w:bCs/>
          <w:color w:val="auto"/>
          <w:sz w:val="22"/>
          <w:szCs w:val="22"/>
        </w:rPr>
        <w:t xml:space="preserve">Udział w </w:t>
      </w:r>
      <w:r w:rsidR="001F025E">
        <w:rPr>
          <w:b/>
          <w:bCs/>
          <w:color w:val="auto"/>
          <w:sz w:val="22"/>
          <w:szCs w:val="22"/>
        </w:rPr>
        <w:t xml:space="preserve">spotkaniu </w:t>
      </w:r>
      <w:r w:rsidRPr="002F21B4">
        <w:rPr>
          <w:b/>
          <w:bCs/>
          <w:color w:val="auto"/>
          <w:sz w:val="22"/>
          <w:szCs w:val="22"/>
        </w:rPr>
        <w:t>roboczym</w:t>
      </w:r>
      <w:r w:rsidR="001F025E">
        <w:rPr>
          <w:b/>
          <w:bCs/>
          <w:color w:val="auto"/>
          <w:sz w:val="22"/>
          <w:szCs w:val="22"/>
        </w:rPr>
        <w:t>.</w:t>
      </w:r>
    </w:p>
    <w:p w14:paraId="7343DB71" w14:textId="727A968B" w:rsidR="00843B5D" w:rsidRPr="002F21B4" w:rsidRDefault="00843B5D" w:rsidP="00843B5D">
      <w:pPr>
        <w:pStyle w:val="Default"/>
        <w:numPr>
          <w:ilvl w:val="0"/>
          <w:numId w:val="7"/>
        </w:numPr>
        <w:spacing w:line="276" w:lineRule="auto"/>
        <w:ind w:left="0"/>
        <w:contextualSpacing/>
        <w:jc w:val="both"/>
        <w:rPr>
          <w:color w:val="auto"/>
          <w:sz w:val="22"/>
          <w:szCs w:val="22"/>
        </w:rPr>
      </w:pPr>
      <w:r w:rsidRPr="002F21B4">
        <w:rPr>
          <w:b/>
          <w:color w:val="auto"/>
          <w:sz w:val="22"/>
          <w:szCs w:val="22"/>
        </w:rPr>
        <w:t>Wsparcie dla 1-</w:t>
      </w:r>
      <w:r w:rsidR="00CC02AA">
        <w:rPr>
          <w:b/>
          <w:color w:val="auto"/>
          <w:sz w:val="22"/>
          <w:szCs w:val="22"/>
        </w:rPr>
        <w:t>3</w:t>
      </w:r>
      <w:r w:rsidRPr="002F21B4">
        <w:rPr>
          <w:b/>
          <w:color w:val="auto"/>
          <w:sz w:val="22"/>
          <w:szCs w:val="22"/>
        </w:rPr>
        <w:t xml:space="preserve"> innowacji (6 godzin na jedną innowację) </w:t>
      </w:r>
      <w:r w:rsidRPr="002F21B4">
        <w:rPr>
          <w:color w:val="auto"/>
          <w:sz w:val="22"/>
          <w:szCs w:val="22"/>
        </w:rPr>
        <w:t>bezpośrednie wsparcie animacyjne na miejscu bądź zdalnie dla 1-</w:t>
      </w:r>
      <w:r w:rsidR="00CC02AA">
        <w:rPr>
          <w:color w:val="auto"/>
          <w:sz w:val="22"/>
          <w:szCs w:val="22"/>
        </w:rPr>
        <w:t>3</w:t>
      </w:r>
      <w:r w:rsidRPr="002F21B4">
        <w:rPr>
          <w:color w:val="auto"/>
          <w:sz w:val="22"/>
          <w:szCs w:val="22"/>
        </w:rPr>
        <w:t xml:space="preserve"> innowacji, przygotowanie sprawozdania ze wsparcia dla każdej innowacji (ok. 5 tys. znaków bez spacji / ok. 2,5 strony).</w:t>
      </w:r>
    </w:p>
    <w:p w14:paraId="0D466515" w14:textId="77777777" w:rsidR="00843B5D" w:rsidRPr="008C1A34" w:rsidRDefault="00843B5D" w:rsidP="00843B5D">
      <w:pPr>
        <w:pStyle w:val="Default"/>
        <w:spacing w:line="276" w:lineRule="auto"/>
        <w:contextualSpacing/>
        <w:jc w:val="both"/>
        <w:rPr>
          <w:b/>
          <w:color w:val="auto"/>
          <w:sz w:val="22"/>
          <w:szCs w:val="22"/>
          <w:highlight w:val="yellow"/>
        </w:rPr>
      </w:pPr>
    </w:p>
    <w:p w14:paraId="60A080D0" w14:textId="77777777" w:rsidR="00843B5D" w:rsidRPr="00C725C0" w:rsidRDefault="00843B5D" w:rsidP="00843B5D">
      <w:pPr>
        <w:jc w:val="both"/>
        <w:rPr>
          <w:b/>
          <w:bCs/>
        </w:rPr>
      </w:pPr>
      <w:r w:rsidRPr="00B6108E">
        <w:rPr>
          <w:b/>
          <w:bCs/>
        </w:rPr>
        <w:t>Zamawiający podkreśla, że 1 animator (osoba skierowana do realizacji zamówienia), z uwagi na możliwość równoczesnej realizacji przedmiotu zamówienia w kilku obszarach animacyjnych, może być wskazany tylko jeden raz, w jednym obszarze, przy czym Zamawiający dopuszcza składanie ofert na jednego, kilku lub wszystkich (jeśli w danym obszarze jest więcej niż 1 animator poszukiwany) w każdej z części.</w:t>
      </w:r>
    </w:p>
    <w:p w14:paraId="247F2CFD" w14:textId="77777777" w:rsidR="00843B5D" w:rsidRDefault="00843B5D" w:rsidP="00843B5D">
      <w:pPr>
        <w:pStyle w:val="Default"/>
        <w:spacing w:line="276" w:lineRule="auto"/>
        <w:contextualSpacing/>
        <w:jc w:val="both"/>
        <w:rPr>
          <w:b/>
          <w:color w:val="auto"/>
          <w:sz w:val="22"/>
          <w:szCs w:val="22"/>
        </w:rPr>
      </w:pPr>
    </w:p>
    <w:p w14:paraId="3DED99FC"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HARMONOGRAM</w:t>
      </w:r>
    </w:p>
    <w:p w14:paraId="31B061BB" w14:textId="75A19840"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Ramowy harmonogram świadczenia usług w ramach każdej roli w Projekcie przedstawia się następująco:</w:t>
      </w:r>
    </w:p>
    <w:p w14:paraId="1302E262" w14:textId="63D9F200" w:rsidR="00E940C8" w:rsidRDefault="00843B5D" w:rsidP="00843B5D">
      <w:pPr>
        <w:pStyle w:val="Default"/>
        <w:numPr>
          <w:ilvl w:val="0"/>
          <w:numId w:val="10"/>
        </w:numPr>
        <w:spacing w:line="276" w:lineRule="auto"/>
        <w:contextualSpacing/>
        <w:jc w:val="both"/>
        <w:rPr>
          <w:color w:val="auto"/>
          <w:sz w:val="22"/>
          <w:szCs w:val="22"/>
        </w:rPr>
      </w:pPr>
      <w:bookmarkStart w:id="3" w:name="_Hlk71531482"/>
      <w:r w:rsidRPr="001B00EB">
        <w:rPr>
          <w:color w:val="auto"/>
          <w:sz w:val="22"/>
          <w:szCs w:val="22"/>
        </w:rPr>
        <w:t xml:space="preserve">Udział w spotkaniu </w:t>
      </w:r>
      <w:bookmarkEnd w:id="3"/>
      <w:r w:rsidR="00AF2F9B">
        <w:rPr>
          <w:color w:val="auto"/>
          <w:sz w:val="22"/>
          <w:szCs w:val="22"/>
        </w:rPr>
        <w:t>sierpień</w:t>
      </w:r>
      <w:r w:rsidRPr="00AF2F9B">
        <w:rPr>
          <w:color w:val="auto"/>
          <w:sz w:val="22"/>
          <w:szCs w:val="22"/>
        </w:rPr>
        <w:t xml:space="preserve"> 2022</w:t>
      </w:r>
    </w:p>
    <w:p w14:paraId="22EC187A" w14:textId="3BBDC5EA" w:rsidR="00843B5D" w:rsidRPr="00E940C8" w:rsidRDefault="00843B5D" w:rsidP="00843B5D">
      <w:pPr>
        <w:pStyle w:val="Default"/>
        <w:numPr>
          <w:ilvl w:val="0"/>
          <w:numId w:val="10"/>
        </w:numPr>
        <w:spacing w:line="276" w:lineRule="auto"/>
        <w:contextualSpacing/>
        <w:jc w:val="both"/>
        <w:rPr>
          <w:color w:val="auto"/>
          <w:sz w:val="22"/>
          <w:szCs w:val="22"/>
        </w:rPr>
      </w:pPr>
      <w:r w:rsidRPr="00E940C8">
        <w:rPr>
          <w:color w:val="auto"/>
          <w:sz w:val="22"/>
          <w:szCs w:val="22"/>
        </w:rPr>
        <w:t xml:space="preserve">Wsparcie animacyjne: </w:t>
      </w:r>
      <w:r w:rsidR="00AF2F9B" w:rsidRPr="00E940C8">
        <w:rPr>
          <w:color w:val="auto"/>
          <w:sz w:val="22"/>
          <w:szCs w:val="22"/>
        </w:rPr>
        <w:t>sierpień</w:t>
      </w:r>
      <w:r w:rsidRPr="00E940C8">
        <w:rPr>
          <w:color w:val="auto"/>
          <w:sz w:val="22"/>
          <w:szCs w:val="22"/>
        </w:rPr>
        <w:t>-</w:t>
      </w:r>
      <w:r w:rsidR="001F025E" w:rsidRPr="001F025E">
        <w:rPr>
          <w:color w:val="auto"/>
          <w:sz w:val="22"/>
          <w:szCs w:val="22"/>
        </w:rPr>
        <w:t>grudzień</w:t>
      </w:r>
      <w:r w:rsidRPr="001F025E">
        <w:rPr>
          <w:color w:val="auto"/>
          <w:sz w:val="22"/>
          <w:szCs w:val="22"/>
        </w:rPr>
        <w:t xml:space="preserve"> 2022.</w:t>
      </w:r>
    </w:p>
    <w:p w14:paraId="5673C0E8" w14:textId="77777777" w:rsidR="00843B5D" w:rsidRPr="000225F8" w:rsidRDefault="00843B5D" w:rsidP="00843B5D">
      <w:pPr>
        <w:pStyle w:val="Default"/>
        <w:spacing w:line="276" w:lineRule="auto"/>
        <w:contextualSpacing/>
        <w:jc w:val="both"/>
        <w:rPr>
          <w:color w:val="auto"/>
          <w:sz w:val="22"/>
          <w:szCs w:val="22"/>
          <w:u w:val="single"/>
        </w:rPr>
      </w:pPr>
    </w:p>
    <w:p w14:paraId="31BC7426" w14:textId="6CF2A62B" w:rsidR="00843B5D" w:rsidRPr="000225F8" w:rsidRDefault="00843B5D" w:rsidP="00843B5D">
      <w:pPr>
        <w:pStyle w:val="Default"/>
        <w:spacing w:line="276" w:lineRule="auto"/>
        <w:contextualSpacing/>
        <w:jc w:val="both"/>
        <w:rPr>
          <w:b/>
          <w:sz w:val="22"/>
          <w:szCs w:val="22"/>
        </w:rPr>
      </w:pPr>
      <w:r w:rsidRPr="000225F8">
        <w:rPr>
          <w:b/>
          <w:color w:val="auto"/>
          <w:sz w:val="22"/>
          <w:szCs w:val="22"/>
        </w:rPr>
        <w:lastRenderedPageBreak/>
        <w:t>Zamawiający zastrzega sobie prawo do ustalania poszczególnych dat i ich zmiany z 7-dniowym wyprzedzeniem.</w:t>
      </w:r>
    </w:p>
    <w:p w14:paraId="25C0B6EA" w14:textId="77777777" w:rsidR="00843B5D" w:rsidRPr="000225F8" w:rsidRDefault="00843B5D" w:rsidP="00843B5D">
      <w:pPr>
        <w:pStyle w:val="Default"/>
        <w:spacing w:line="276" w:lineRule="auto"/>
        <w:contextualSpacing/>
        <w:jc w:val="both"/>
        <w:rPr>
          <w:b/>
          <w:color w:val="auto"/>
          <w:sz w:val="22"/>
          <w:szCs w:val="22"/>
        </w:rPr>
      </w:pPr>
    </w:p>
    <w:p w14:paraId="6D35F211" w14:textId="77777777" w:rsidR="00843B5D" w:rsidRPr="000225F8" w:rsidRDefault="00843B5D" w:rsidP="00843B5D">
      <w:pPr>
        <w:pStyle w:val="Default"/>
        <w:spacing w:line="276" w:lineRule="auto"/>
        <w:contextualSpacing/>
        <w:jc w:val="both"/>
        <w:rPr>
          <w:b/>
          <w:sz w:val="22"/>
          <w:szCs w:val="22"/>
        </w:rPr>
      </w:pPr>
      <w:r w:rsidRPr="000225F8">
        <w:rPr>
          <w:b/>
          <w:sz w:val="22"/>
          <w:szCs w:val="22"/>
        </w:rPr>
        <w:t>Kod zamówienia według Wspólnego Słownika Zamówień (CPV):</w:t>
      </w:r>
    </w:p>
    <w:p w14:paraId="499465D2" w14:textId="77777777" w:rsidR="00843B5D" w:rsidRPr="00327D96" w:rsidRDefault="00843B5D" w:rsidP="00843B5D">
      <w:pPr>
        <w:pStyle w:val="Default"/>
        <w:spacing w:line="276" w:lineRule="auto"/>
        <w:jc w:val="both"/>
        <w:rPr>
          <w:rFonts w:ascii="Calibri Light" w:hAnsi="Calibri Light" w:cs="Calibri Light"/>
          <w:sz w:val="22"/>
          <w:szCs w:val="22"/>
        </w:rPr>
      </w:pPr>
      <w:r w:rsidRPr="001B00EB">
        <w:rPr>
          <w:rFonts w:ascii="Calibri Light" w:hAnsi="Calibri Light" w:cs="Calibri Light"/>
          <w:sz w:val="22"/>
          <w:szCs w:val="22"/>
        </w:rPr>
        <w:t>85312320-8 Usługi doradztwa</w:t>
      </w:r>
      <w:r w:rsidRPr="00327D96">
        <w:rPr>
          <w:rFonts w:ascii="Calibri Light" w:hAnsi="Calibri Light" w:cs="Calibri Light"/>
          <w:sz w:val="22"/>
          <w:szCs w:val="22"/>
        </w:rPr>
        <w:t xml:space="preserve"> </w:t>
      </w:r>
    </w:p>
    <w:p w14:paraId="5D12F5A4" w14:textId="77777777" w:rsidR="00843B5D" w:rsidRPr="000225F8" w:rsidRDefault="00843B5D" w:rsidP="00843B5D">
      <w:pPr>
        <w:pStyle w:val="Default"/>
        <w:spacing w:line="276" w:lineRule="auto"/>
        <w:contextualSpacing/>
        <w:jc w:val="both"/>
        <w:rPr>
          <w:color w:val="auto"/>
          <w:sz w:val="22"/>
          <w:szCs w:val="22"/>
        </w:rPr>
      </w:pPr>
    </w:p>
    <w:p w14:paraId="3B6671F0" w14:textId="54D932F9" w:rsidR="00843B5D" w:rsidRPr="000225F8" w:rsidRDefault="00843B5D" w:rsidP="00843B5D">
      <w:pPr>
        <w:pStyle w:val="Default"/>
        <w:spacing w:line="276" w:lineRule="auto"/>
        <w:contextualSpacing/>
        <w:rPr>
          <w:b/>
          <w:color w:val="auto"/>
          <w:sz w:val="22"/>
          <w:szCs w:val="22"/>
        </w:rPr>
      </w:pPr>
      <w:r w:rsidRPr="000225F8">
        <w:rPr>
          <w:b/>
          <w:color w:val="auto"/>
          <w:sz w:val="22"/>
          <w:szCs w:val="22"/>
        </w:rPr>
        <w:t>V WARUNKI UDZIAŁU W POSTĘPOWANIU ORAZ PODSTAWY WYKLUCZENIA</w:t>
      </w:r>
    </w:p>
    <w:p w14:paraId="642DEA76" w14:textId="77777777" w:rsidR="00843B5D" w:rsidRPr="000225F8" w:rsidRDefault="00843B5D" w:rsidP="00843B5D">
      <w:pPr>
        <w:pStyle w:val="Default"/>
        <w:spacing w:line="276" w:lineRule="auto"/>
        <w:contextualSpacing/>
        <w:jc w:val="both"/>
        <w:rPr>
          <w:b/>
          <w:color w:val="auto"/>
          <w:sz w:val="22"/>
          <w:szCs w:val="22"/>
        </w:rPr>
      </w:pPr>
      <w:r w:rsidRPr="000225F8">
        <w:rPr>
          <w:color w:val="auto"/>
          <w:sz w:val="22"/>
          <w:szCs w:val="22"/>
        </w:rPr>
        <w:t>1.O udzielenie zamówienia mogą ubiegać się Wykonawcy, którzy posiadają niezbędną wiedzę i doświadczenie do wykonania zamówienia lub dysponują lub będą dysponować odpowiednią kadrą posiadającą niezbędną wiedzę i doświadczenie do wykonania zamówienia:</w:t>
      </w:r>
    </w:p>
    <w:p w14:paraId="5088AEBF" w14:textId="77777777" w:rsidR="00843B5D" w:rsidRPr="000225F8" w:rsidRDefault="00843B5D" w:rsidP="00843B5D">
      <w:pPr>
        <w:spacing w:after="0" w:line="276" w:lineRule="auto"/>
        <w:contextualSpacing/>
        <w:jc w:val="both"/>
        <w:rPr>
          <w:rFonts w:cs="Calibri"/>
        </w:rPr>
      </w:pPr>
    </w:p>
    <w:p w14:paraId="26A4B539" w14:textId="77777777" w:rsidR="00843B5D" w:rsidRPr="002A5D72" w:rsidRDefault="00843B5D" w:rsidP="00843B5D">
      <w:pPr>
        <w:spacing w:after="0" w:line="276" w:lineRule="auto"/>
        <w:contextualSpacing/>
        <w:jc w:val="both"/>
        <w:rPr>
          <w:rFonts w:cs="Calibri"/>
        </w:rPr>
      </w:pPr>
      <w:bookmarkStart w:id="4" w:name="_Hlk71533572"/>
      <w:r w:rsidRPr="002A5D72">
        <w:rPr>
          <w:rFonts w:cs="Calibri"/>
        </w:rPr>
        <w:t xml:space="preserve">a) </w:t>
      </w:r>
      <w:bookmarkStart w:id="5" w:name="_Hlk71544091"/>
      <w:r w:rsidRPr="002A5D72">
        <w:rPr>
          <w:rFonts w:cs="Calibri"/>
        </w:rPr>
        <w:t>osoba uczestnicząca w realizacji Zamówienia posiada wykształcenie wyższe z zakresu nauk społecznych lub humanistycznych z tytułem licencjata lub wyższym;</w:t>
      </w:r>
    </w:p>
    <w:bookmarkEnd w:id="5"/>
    <w:p w14:paraId="17C90B66" w14:textId="033D0AA1" w:rsidR="00843B5D" w:rsidRPr="000225F8" w:rsidRDefault="00843B5D" w:rsidP="00843B5D">
      <w:pPr>
        <w:spacing w:after="0" w:line="276" w:lineRule="auto"/>
        <w:contextualSpacing/>
        <w:jc w:val="both"/>
        <w:rPr>
          <w:rFonts w:cs="Calibri"/>
        </w:rPr>
      </w:pPr>
      <w:r w:rsidRPr="002A5D72">
        <w:rPr>
          <w:rFonts w:cs="Calibri"/>
        </w:rPr>
        <w:t>b) osoba uczestnicząca w realizacji Zamówienia posiada</w:t>
      </w:r>
      <w:r w:rsidR="00E940C8">
        <w:rPr>
          <w:rFonts w:cs="Calibri"/>
        </w:rPr>
        <w:t xml:space="preserve"> </w:t>
      </w:r>
      <w:r w:rsidRPr="002A5D72">
        <w:rPr>
          <w:rFonts w:cs="Calibri"/>
        </w:rPr>
        <w:t>doświadczenie w pracy w projektach społecznych (w roli animatora kultury, animatora społeczno-kulturalnego, w co najmniej 5 projektach</w:t>
      </w:r>
      <w:r>
        <w:rPr>
          <w:rFonts w:cs="Calibri"/>
        </w:rPr>
        <w:t>)</w:t>
      </w:r>
      <w:r w:rsidRPr="002A5D72">
        <w:rPr>
          <w:rFonts w:cs="Calibri"/>
        </w:rPr>
        <w:t>. Weryfikowane na podstawie informacji zawartych w oświadczeniu.</w:t>
      </w:r>
    </w:p>
    <w:bookmarkEnd w:id="4"/>
    <w:p w14:paraId="16C70AAB" w14:textId="77777777" w:rsidR="00843B5D" w:rsidRPr="000225F8" w:rsidRDefault="00843B5D" w:rsidP="00843B5D">
      <w:pPr>
        <w:spacing w:after="0" w:line="276" w:lineRule="auto"/>
        <w:contextualSpacing/>
        <w:jc w:val="both"/>
        <w:rPr>
          <w:rFonts w:cs="Calibri"/>
        </w:rPr>
      </w:pPr>
    </w:p>
    <w:p w14:paraId="6CF107F4" w14:textId="77777777" w:rsidR="00843B5D" w:rsidRPr="000225F8" w:rsidRDefault="00843B5D" w:rsidP="00843B5D">
      <w:pPr>
        <w:spacing w:after="0" w:line="276" w:lineRule="auto"/>
        <w:contextualSpacing/>
        <w:jc w:val="both"/>
        <w:rPr>
          <w:rFonts w:cs="Calibri"/>
        </w:rPr>
      </w:pPr>
      <w:r w:rsidRPr="000225F8">
        <w:rPr>
          <w:rFonts w:cs="Calibri"/>
        </w:rPr>
        <w:t xml:space="preserve">W związku z powyższym Wykonawca jest zobowiązany do popisania stosownego oświadczenia, </w:t>
      </w:r>
      <w:r w:rsidRPr="00B6108E">
        <w:rPr>
          <w:rFonts w:cs="Calibri"/>
        </w:rPr>
        <w:t>określonego w załączniku nr 2 do zapytania</w:t>
      </w:r>
      <w:r w:rsidRPr="000225F8">
        <w:rPr>
          <w:rFonts w:cs="Calibri"/>
        </w:rPr>
        <w:t xml:space="preserve"> ofertowego i dołączenia go do oferty.</w:t>
      </w:r>
    </w:p>
    <w:p w14:paraId="75CB0091" w14:textId="77777777" w:rsidR="00843B5D" w:rsidRPr="000225F8" w:rsidRDefault="00843B5D" w:rsidP="00843B5D">
      <w:pPr>
        <w:spacing w:after="0" w:line="276" w:lineRule="auto"/>
        <w:contextualSpacing/>
        <w:jc w:val="both"/>
        <w:rPr>
          <w:rFonts w:cs="Calibri"/>
        </w:rPr>
      </w:pPr>
    </w:p>
    <w:p w14:paraId="07E1AE4B" w14:textId="77777777" w:rsidR="00843B5D" w:rsidRPr="000225F8" w:rsidRDefault="00843B5D" w:rsidP="00843B5D">
      <w:pPr>
        <w:spacing w:after="0" w:line="276" w:lineRule="auto"/>
        <w:contextualSpacing/>
        <w:jc w:val="both"/>
        <w:rPr>
          <w:rFonts w:eastAsia="Times New Roman" w:cs="Calibri"/>
          <w:color w:val="000000"/>
          <w:shd w:val="clear" w:color="auto" w:fill="FFFF00"/>
        </w:rPr>
      </w:pPr>
      <w:r w:rsidRPr="000225F8">
        <w:rPr>
          <w:rFonts w:cs="Calibri"/>
        </w:rPr>
        <w:t>2. Z udziału w postępowaniu wyłączone są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7E8313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a) uczestniczeniu w spółce, jako wspólnik spółki cywilnej lub spółki osobowej,</w:t>
      </w:r>
    </w:p>
    <w:p w14:paraId="21B4C6C7"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b) posiadaniu co najmniej 10% udziałów lub akcji,</w:t>
      </w:r>
    </w:p>
    <w:p w14:paraId="2F3A71F9"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c) pełnieniu funkcji członka organu nadzorczego lub zarządzającego, prokurenta, pełnomocnika,</w:t>
      </w:r>
    </w:p>
    <w:p w14:paraId="70332157"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d) pozostawaniu w związku małżeńskim, w stosunku pokrewieństwa lub powinowactwa w linii prostej, pokrewieństwa drugiego stopnia lub powinowactwa drugiego stopnia w linii bocznej lub </w:t>
      </w:r>
      <w:r w:rsidRPr="000225F8">
        <w:rPr>
          <w:color w:val="auto"/>
          <w:sz w:val="22"/>
          <w:szCs w:val="22"/>
        </w:rPr>
        <w:br/>
        <w:t>w stosunku przysposobienia, opieki lub kurateli.</w:t>
      </w:r>
    </w:p>
    <w:p w14:paraId="7492F62C" w14:textId="77777777" w:rsidR="00843B5D" w:rsidRPr="000225F8" w:rsidRDefault="00843B5D" w:rsidP="00843B5D">
      <w:pPr>
        <w:pStyle w:val="Default"/>
        <w:spacing w:line="276" w:lineRule="auto"/>
        <w:contextualSpacing/>
        <w:jc w:val="both"/>
        <w:rPr>
          <w:color w:val="auto"/>
          <w:sz w:val="22"/>
          <w:szCs w:val="22"/>
        </w:rPr>
      </w:pPr>
    </w:p>
    <w:p w14:paraId="67AFC49E" w14:textId="2B8563E2" w:rsidR="00843B5D" w:rsidRPr="00B6108E" w:rsidRDefault="00843B5D" w:rsidP="009523AB">
      <w:bookmarkStart w:id="6" w:name="_Hlk71533413"/>
      <w:r w:rsidRPr="000225F8">
        <w:t xml:space="preserve">W związku z powyższym Wykonawca jest zobowiązany do popisania stosownego oświadczenia, </w:t>
      </w:r>
      <w:r w:rsidRPr="00B6108E">
        <w:t>określonego w załączniku nr 3 do zapytania ofertowego i dołączenia go do oferty.</w:t>
      </w:r>
      <w:bookmarkEnd w:id="6"/>
    </w:p>
    <w:p w14:paraId="5D16D264" w14:textId="77777777" w:rsidR="00843B5D" w:rsidRPr="00B6108E" w:rsidRDefault="00843B5D" w:rsidP="009523AB">
      <w:r w:rsidRPr="00B6108E">
        <w:t>3. Wykonawcy nie spełniający warunków określonych w pkt 1 i 2 powyżej zostaną wykluczeni z postępowania.</w:t>
      </w:r>
    </w:p>
    <w:p w14:paraId="4F921CDF" w14:textId="77777777" w:rsidR="00843B5D" w:rsidRPr="00B6108E" w:rsidRDefault="00843B5D" w:rsidP="009523AB"/>
    <w:p w14:paraId="336A68FC" w14:textId="7F47B17E" w:rsidR="00843B5D" w:rsidRPr="009523AB" w:rsidRDefault="00843B5D" w:rsidP="009523AB">
      <w:pPr>
        <w:rPr>
          <w:b/>
        </w:rPr>
      </w:pPr>
      <w:r w:rsidRPr="009523AB">
        <w:rPr>
          <w:b/>
        </w:rPr>
        <w:t>V</w:t>
      </w:r>
      <w:r w:rsidR="009523AB" w:rsidRPr="009523AB">
        <w:rPr>
          <w:b/>
        </w:rPr>
        <w:t>I</w:t>
      </w:r>
      <w:r w:rsidRPr="009523AB">
        <w:rPr>
          <w:b/>
        </w:rPr>
        <w:t xml:space="preserve"> KRYTERIA OCENY OFERT I SPOSÓB OBLICZENIA</w:t>
      </w:r>
    </w:p>
    <w:p w14:paraId="144A5A73" w14:textId="77777777" w:rsidR="00843B5D" w:rsidRPr="00F335C5" w:rsidRDefault="00843B5D" w:rsidP="009523AB">
      <w:r w:rsidRPr="00F335C5">
        <w:t>1. Przy wyborze ofert Zamawiający będzie się kierował następującymi kryteriami:</w:t>
      </w:r>
    </w:p>
    <w:p w14:paraId="037CAB86" w14:textId="77777777" w:rsidR="00843B5D" w:rsidRPr="00F335C5" w:rsidRDefault="00843B5D" w:rsidP="009523AB">
      <w:r w:rsidRPr="00F335C5">
        <w:t>Kryterium 1, tj. K1: cena – 40 punktów</w:t>
      </w:r>
    </w:p>
    <w:p w14:paraId="60CCDA91" w14:textId="77777777" w:rsidR="00843B5D" w:rsidRPr="00F335C5" w:rsidRDefault="00843B5D" w:rsidP="003B2F39">
      <w:r w:rsidRPr="00F335C5">
        <w:lastRenderedPageBreak/>
        <w:t xml:space="preserve">a. Wykonawca powinien zaoferować cenę kompletną, jednoznaczną i ostateczną. Cena oferty powinna być wyrażona cyfrowo i słownie. </w:t>
      </w:r>
    </w:p>
    <w:p w14:paraId="2DE9D0EE" w14:textId="77777777" w:rsidR="00843B5D" w:rsidRPr="00F335C5" w:rsidRDefault="00843B5D" w:rsidP="003B2F39">
      <w:r w:rsidRPr="00F335C5">
        <w:t xml:space="preserve">b. Cena oferty winna zawierać wszelkie koszty niezbędne do wykonania zamówienia, tj. zaoferowane wynagrodzenie uwzględnia wszystkie koszty (poza dojazdem), jakie poniesie Zamawiający w związku z udzieleniem zamówienia (w tym wszystkie obciążenia publicznoprawne). Wykonawca podaje cenę oferty w kwocie brutto. </w:t>
      </w:r>
    </w:p>
    <w:p w14:paraId="0AA85D52" w14:textId="3A98C88A" w:rsidR="00843B5D" w:rsidRPr="00F335C5" w:rsidRDefault="00843B5D" w:rsidP="003B2F39">
      <w:r w:rsidRPr="00F335C5">
        <w:t>c. Wykonawca podaje cenę oferty prawidłowo wypełniając Formularz Oferty stanowiący załącznik nr 1 do Zapytania. Cena musi być wyrażona w złotych polskich, z dokładnością do dwóch miejsc po przecinku.</w:t>
      </w:r>
    </w:p>
    <w:p w14:paraId="36E36CC1" w14:textId="6F65B17C" w:rsidR="00843B5D" w:rsidRPr="00F335C5" w:rsidRDefault="003B2F39" w:rsidP="003B2F39">
      <w:r>
        <w:t xml:space="preserve">Liczba </w:t>
      </w:r>
      <w:r w:rsidR="00843B5D" w:rsidRPr="00F335C5">
        <w:t>punktów w kryterium K1 liczona będzie ze wzoru:</w:t>
      </w:r>
    </w:p>
    <w:p w14:paraId="4DD0015A" w14:textId="77777777" w:rsidR="00843B5D" w:rsidRPr="00F335C5" w:rsidRDefault="00843B5D" w:rsidP="003B2F39">
      <w:r w:rsidRPr="00F335C5">
        <w:t>Najkorzystniejsza oferta</w:t>
      </w:r>
    </w:p>
    <w:p w14:paraId="3FD0C059" w14:textId="77777777" w:rsidR="00843B5D" w:rsidRPr="00F335C5" w:rsidRDefault="00843B5D" w:rsidP="003B2F39">
      <w:r w:rsidRPr="00F335C5">
        <w:t>-------------------------------- * 40 pkt</w:t>
      </w:r>
    </w:p>
    <w:p w14:paraId="4E7D63BE" w14:textId="0AE8FAD7" w:rsidR="00843B5D" w:rsidRPr="0071131D" w:rsidRDefault="00843B5D" w:rsidP="003B2F39">
      <w:r w:rsidRPr="00F335C5">
        <w:t>Rozpatrywana oferta</w:t>
      </w:r>
    </w:p>
    <w:p w14:paraId="2D02DCA5" w14:textId="7CBC8004" w:rsidR="00843B5D" w:rsidRPr="0071131D" w:rsidRDefault="00843B5D" w:rsidP="003B2F39">
      <w:r w:rsidRPr="0071131D">
        <w:t>Oferent w tym kryterium może uzyskać maksymalnie 40 punktów.</w:t>
      </w:r>
    </w:p>
    <w:p w14:paraId="61D777D6" w14:textId="7C712BE6" w:rsidR="00843B5D" w:rsidRPr="0071131D" w:rsidRDefault="00843B5D" w:rsidP="003B2F39">
      <w:r w:rsidRPr="0071131D">
        <w:t>Kryterium 2: kryteria jakościowe</w:t>
      </w:r>
    </w:p>
    <w:p w14:paraId="566EB07E" w14:textId="4CA6918D" w:rsidR="00843B5D" w:rsidRPr="003B2F39" w:rsidRDefault="00843B5D" w:rsidP="003B2F39">
      <w:pPr>
        <w:rPr>
          <w:rFonts w:cs="Calibri"/>
          <w:bCs/>
        </w:rPr>
      </w:pPr>
      <w:r w:rsidRPr="0071131D">
        <w:t>Oferent w tym kryterium</w:t>
      </w:r>
      <w:r>
        <w:t xml:space="preserve"> jakościowym adekwatnym do wybranego</w:t>
      </w:r>
      <w:r w:rsidRPr="0071131D">
        <w:t xml:space="preserve"> </w:t>
      </w:r>
      <w:r w:rsidRPr="00FC0CC5">
        <w:rPr>
          <w:bCs/>
        </w:rPr>
        <w:t>(</w:t>
      </w:r>
      <w:r w:rsidRPr="00D60212">
        <w:rPr>
          <w:rFonts w:eastAsia="Times New Roman" w:cs="Calibri"/>
          <w:bCs/>
          <w:color w:val="000000"/>
          <w:lang w:eastAsia="pl-PL"/>
        </w:rPr>
        <w:t>K</w:t>
      </w:r>
      <w:r>
        <w:rPr>
          <w:rFonts w:eastAsia="Times New Roman" w:cs="Calibri"/>
          <w:bCs/>
          <w:color w:val="000000"/>
          <w:lang w:eastAsia="pl-PL"/>
        </w:rPr>
        <w:t xml:space="preserve">2iK3  lub K4iK5 lub K6iK7 lub K8iK9 lub K10i K11 ) </w:t>
      </w:r>
      <w:r w:rsidRPr="00E32657">
        <w:t>może uzyskać łącznie maksymalnie 60 punktów.</w:t>
      </w:r>
    </w:p>
    <w:p w14:paraId="6F75C503" w14:textId="77777777" w:rsidR="00843B5D" w:rsidRPr="0071131D" w:rsidRDefault="00843B5D" w:rsidP="003B2F39">
      <w:r w:rsidRPr="0071131D">
        <w:t xml:space="preserve">Ostateczna liczba punktów (K) będzie obliczana wg następującego wzoru: </w:t>
      </w:r>
    </w:p>
    <w:p w14:paraId="1413EBDE" w14:textId="5A446B0D" w:rsidR="00843B5D" w:rsidRPr="00E32657" w:rsidRDefault="00843B5D" w:rsidP="003B2F39">
      <w:r w:rsidRPr="0071131D">
        <w:t xml:space="preserve">K = K1 („cena”) + </w:t>
      </w:r>
      <w:r>
        <w:t xml:space="preserve">adekwatne do obszaru </w:t>
      </w:r>
      <w:r>
        <w:rPr>
          <w:rFonts w:eastAsia="Times New Roman" w:cs="Calibri"/>
          <w:bCs/>
          <w:color w:val="000000"/>
          <w:lang w:eastAsia="pl-PL"/>
        </w:rPr>
        <w:t>kryteria jakościowe (K2-K1</w:t>
      </w:r>
      <w:r w:rsidR="00BC1337">
        <w:rPr>
          <w:rFonts w:eastAsia="Times New Roman" w:cs="Calibri"/>
          <w:bCs/>
          <w:color w:val="000000"/>
          <w:lang w:eastAsia="pl-PL"/>
        </w:rPr>
        <w:t>1</w:t>
      </w:r>
      <w:r>
        <w:rPr>
          <w:rFonts w:eastAsia="Times New Roman" w:cs="Calibri"/>
          <w:bCs/>
          <w:color w:val="000000"/>
          <w:lang w:eastAsia="pl-PL"/>
        </w:rPr>
        <w:t>)</w:t>
      </w:r>
    </w:p>
    <w:p w14:paraId="5B4C6D27" w14:textId="77777777" w:rsidR="00843B5D" w:rsidRPr="0071131D" w:rsidRDefault="00843B5D" w:rsidP="003B2F39">
      <w:r w:rsidRPr="0071131D">
        <w:t xml:space="preserve">Łącznie za spełnienie wszystkich kryteriów oceny ofert każdy z Oferentów może uzyskać maksymalnie 100 pkt (100%). </w:t>
      </w:r>
    </w:p>
    <w:p w14:paraId="1E045247" w14:textId="77777777" w:rsidR="00843B5D" w:rsidRPr="0071131D" w:rsidRDefault="00843B5D" w:rsidP="00843B5D">
      <w:pPr>
        <w:pStyle w:val="Default"/>
        <w:spacing w:line="276" w:lineRule="auto"/>
        <w:ind w:left="-851"/>
        <w:jc w:val="both"/>
        <w:rPr>
          <w:rFonts w:ascii="Calibri Light" w:hAnsi="Calibri Light" w:cs="Calibri Light"/>
          <w:b/>
          <w:color w:val="auto"/>
          <w:sz w:val="22"/>
          <w:szCs w:val="22"/>
        </w:rPr>
      </w:pPr>
    </w:p>
    <w:p w14:paraId="26D530DB" w14:textId="77777777" w:rsidR="00843B5D" w:rsidRPr="0071131D" w:rsidRDefault="00843B5D" w:rsidP="003B2F39">
      <w:r w:rsidRPr="0071131D">
        <w:t xml:space="preserve">Jeżeli Oferent będzie zainteresowany więcej niż jednym obszarem, Zamawiający informuje, że rozpatruje oferty dla każdego obszaru osobno, tj. wybiera ofertę najkorzystniejszą rozdzielnie dla każdego z typów obszarów od „1” do „6”. Wybranie Oferenta jako Wykonawcy do jednego z obszarów nie gwarantuje wyboru do innych obszarów, którymi Oferent jest zainteresowany. </w:t>
      </w:r>
    </w:p>
    <w:p w14:paraId="5BC00AD6" w14:textId="77777777" w:rsidR="00843B5D" w:rsidRPr="0071131D" w:rsidRDefault="00843B5D" w:rsidP="003B2F39"/>
    <w:p w14:paraId="716CA64E" w14:textId="77777777" w:rsidR="00843B5D" w:rsidRPr="0071131D" w:rsidRDefault="00843B5D" w:rsidP="003B2F39">
      <w:r w:rsidRPr="0071131D">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 zakresie ceny lub kryterium dodatkowego. Wykonawcy, składając oferty dodatkowe, nie mogą zaoferować cen wyższych niż zaoferowane w złożonych ofertach. Zostanie wybrana oferta, która spełniła dodatkowe kryterium lub/i wykazała niższą cenę.</w:t>
      </w:r>
    </w:p>
    <w:p w14:paraId="7034F41F" w14:textId="77777777" w:rsidR="00843B5D" w:rsidRPr="0071131D" w:rsidRDefault="00843B5D" w:rsidP="003B2F39"/>
    <w:p w14:paraId="3A8637C8" w14:textId="77777777" w:rsidR="00843B5D" w:rsidRPr="00B6108E" w:rsidRDefault="00843B5D" w:rsidP="003B2F39">
      <w:r w:rsidRPr="0071131D">
        <w:t xml:space="preserve">2. W toku oceny ofert Zamawiający może żądać od Oferenta wyjaśnień dotyczących </w:t>
      </w:r>
      <w:r w:rsidRPr="00B6108E">
        <w:t>złożonej oferty.</w:t>
      </w:r>
    </w:p>
    <w:p w14:paraId="4A16CA7F" w14:textId="4B18331E" w:rsidR="00843B5D" w:rsidRPr="00B6108E" w:rsidRDefault="00843B5D" w:rsidP="003B2F39">
      <w:r w:rsidRPr="00B6108E">
        <w:lastRenderedPageBreak/>
        <w:t xml:space="preserve">3. Ocenie podlegają tylko oferty spełniające kryteria formalne wskazane w pkt IV i VII. </w:t>
      </w:r>
      <w:r w:rsidRPr="00B6108E">
        <w:br/>
        <w:t>W przypadku braku załączonych do oferty Wykonawcy wymaganych niniejszym zapytaniem ofertowym dokumentów, Zamawiający ofertę odrzuca.</w:t>
      </w:r>
    </w:p>
    <w:p w14:paraId="676357FB" w14:textId="77777777" w:rsidR="00843B5D" w:rsidRPr="00B6108E" w:rsidRDefault="00843B5D" w:rsidP="00843B5D">
      <w:pPr>
        <w:pStyle w:val="Default"/>
        <w:spacing w:line="276" w:lineRule="auto"/>
        <w:ind w:left="-851"/>
        <w:jc w:val="both"/>
        <w:rPr>
          <w:rFonts w:ascii="Calibri Light" w:hAnsi="Calibri Light" w:cs="Calibri Light"/>
          <w:color w:val="auto"/>
          <w:sz w:val="22"/>
          <w:szCs w:val="22"/>
        </w:rPr>
      </w:pPr>
    </w:p>
    <w:p w14:paraId="69331CF6" w14:textId="1CAE23F2" w:rsidR="00843B5D" w:rsidRPr="00B6108E" w:rsidRDefault="00843B5D" w:rsidP="009523AB">
      <w:pPr>
        <w:pStyle w:val="Default"/>
        <w:spacing w:line="276" w:lineRule="auto"/>
        <w:ind w:left="-851" w:firstLine="851"/>
        <w:jc w:val="both"/>
        <w:rPr>
          <w:rFonts w:ascii="Calibri Light" w:hAnsi="Calibri Light" w:cs="Calibri Light"/>
          <w:color w:val="auto"/>
          <w:sz w:val="22"/>
          <w:szCs w:val="22"/>
        </w:rPr>
      </w:pPr>
      <w:r w:rsidRPr="00B6108E">
        <w:rPr>
          <w:b/>
          <w:color w:val="auto"/>
          <w:sz w:val="22"/>
          <w:szCs w:val="22"/>
        </w:rPr>
        <w:t>VI</w:t>
      </w:r>
      <w:r w:rsidR="009523AB">
        <w:rPr>
          <w:b/>
          <w:color w:val="auto"/>
          <w:sz w:val="22"/>
          <w:szCs w:val="22"/>
        </w:rPr>
        <w:t>I</w:t>
      </w:r>
      <w:r w:rsidRPr="00B6108E">
        <w:rPr>
          <w:b/>
          <w:color w:val="auto"/>
          <w:sz w:val="22"/>
          <w:szCs w:val="22"/>
        </w:rPr>
        <w:t>. OPIS SPOSOBU PRZYGOTOWANIA OFERT</w:t>
      </w:r>
    </w:p>
    <w:p w14:paraId="68EAEEF8"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1. Wykonawca powinien zapoznać się z całością niniejszej dokumentacji i przedstawić ofertę zgodnie z jej wymaganiami.</w:t>
      </w:r>
    </w:p>
    <w:p w14:paraId="17DE85A0"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2. Każdy Wykonawca może złożyć tylko jedną ofertę zawierającą jedną – jednoznacznie opisaną propozycję obejmującą całość lub część zamówienia.</w:t>
      </w:r>
    </w:p>
    <w:p w14:paraId="4EB90352"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3. Wykonawca poniesie wszelkie koszty związane z przygotowaniem i złożeniem oferty.</w:t>
      </w:r>
    </w:p>
    <w:p w14:paraId="2AC14379"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4. Oferta musi być sporządzona czytelnie na piśmie, trwałą techniką, w języku polskim oraz podpisana przez osobę uprawnioną.</w:t>
      </w:r>
    </w:p>
    <w:p w14:paraId="534634E6" w14:textId="2B56D9C9"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5. Zaleca się</w:t>
      </w:r>
      <w:r w:rsidR="003B2F39">
        <w:rPr>
          <w:color w:val="auto"/>
          <w:sz w:val="22"/>
          <w:szCs w:val="22"/>
        </w:rPr>
        <w:t>,</w:t>
      </w:r>
      <w:r w:rsidRPr="00B6108E">
        <w:rPr>
          <w:color w:val="auto"/>
          <w:sz w:val="22"/>
          <w:szCs w:val="22"/>
        </w:rPr>
        <w:t xml:space="preserve"> aby wszystkie strony dokumentów składające się na ofertę były kolejno ponumerowane.</w:t>
      </w:r>
    </w:p>
    <w:p w14:paraId="47684162" w14:textId="77777777" w:rsidR="00843B5D" w:rsidRPr="00B6108E" w:rsidRDefault="00843B5D" w:rsidP="00843B5D">
      <w:pPr>
        <w:pStyle w:val="Default"/>
        <w:spacing w:line="276" w:lineRule="auto"/>
        <w:contextualSpacing/>
        <w:jc w:val="both"/>
        <w:rPr>
          <w:color w:val="auto"/>
          <w:sz w:val="22"/>
          <w:szCs w:val="22"/>
        </w:rPr>
      </w:pPr>
      <w:r w:rsidRPr="00B6108E">
        <w:rPr>
          <w:color w:val="auto"/>
          <w:sz w:val="22"/>
          <w:szCs w:val="22"/>
        </w:rPr>
        <w:t>6. Wykonawca może, przed upływem terminu składania ofert, zmienić lub wycofać ofertę. Ze zmiany oferty musi jednoznacznie wynikać, które postanowienia oferty są zmieniane.</w:t>
      </w:r>
    </w:p>
    <w:p w14:paraId="05A120AD" w14:textId="5FC65517" w:rsidR="00843B5D" w:rsidRPr="000225F8" w:rsidRDefault="00843B5D" w:rsidP="00843B5D">
      <w:pPr>
        <w:pStyle w:val="Default"/>
        <w:spacing w:line="276" w:lineRule="auto"/>
        <w:contextualSpacing/>
        <w:jc w:val="both"/>
        <w:rPr>
          <w:color w:val="auto"/>
          <w:sz w:val="22"/>
          <w:szCs w:val="22"/>
        </w:rPr>
      </w:pPr>
      <w:r w:rsidRPr="00B6108E">
        <w:rPr>
          <w:color w:val="auto"/>
          <w:sz w:val="22"/>
          <w:szCs w:val="22"/>
        </w:rPr>
        <w:t xml:space="preserve">7. Oferenci mogą zwrócić się do Zamawiającego o wyjaśnienie treści zapytania ofertowego, do dnia </w:t>
      </w:r>
      <w:r w:rsidR="001F025E" w:rsidRPr="001F025E">
        <w:rPr>
          <w:color w:val="auto"/>
          <w:sz w:val="22"/>
          <w:szCs w:val="22"/>
        </w:rPr>
        <w:t>10.08.</w:t>
      </w:r>
      <w:r w:rsidRPr="001F025E">
        <w:rPr>
          <w:color w:val="auto"/>
          <w:sz w:val="22"/>
          <w:szCs w:val="22"/>
        </w:rPr>
        <w:t>2022</w:t>
      </w:r>
      <w:r w:rsidRPr="00B6108E">
        <w:rPr>
          <w:color w:val="auto"/>
          <w:sz w:val="22"/>
          <w:szCs w:val="22"/>
        </w:rPr>
        <w:t xml:space="preserve"> r. Jeżeli pytanie o wyjaśnienie</w:t>
      </w:r>
      <w:r w:rsidRPr="000225F8">
        <w:rPr>
          <w:color w:val="auto"/>
          <w:sz w:val="22"/>
          <w:szCs w:val="22"/>
        </w:rPr>
        <w:t xml:space="preserve"> treści zaproszenia wpłynęło do Zamawiającego po upływie terminu</w:t>
      </w:r>
      <w:r w:rsidR="00E940C8">
        <w:rPr>
          <w:color w:val="auto"/>
          <w:sz w:val="22"/>
          <w:szCs w:val="22"/>
        </w:rPr>
        <w:t>,</w:t>
      </w:r>
      <w:r w:rsidRPr="000225F8">
        <w:rPr>
          <w:color w:val="auto"/>
          <w:sz w:val="22"/>
          <w:szCs w:val="22"/>
        </w:rPr>
        <w:t xml:space="preserve"> o którym mowa w </w:t>
      </w:r>
      <w:proofErr w:type="spellStart"/>
      <w:r w:rsidRPr="000225F8">
        <w:rPr>
          <w:color w:val="auto"/>
          <w:sz w:val="22"/>
          <w:szCs w:val="22"/>
        </w:rPr>
        <w:t>zd</w:t>
      </w:r>
      <w:proofErr w:type="spellEnd"/>
      <w:r w:rsidRPr="000225F8">
        <w:rPr>
          <w:color w:val="auto"/>
          <w:sz w:val="22"/>
          <w:szCs w:val="22"/>
        </w:rPr>
        <w:t>. 1, Zamawiający może udzielić wyjaśnień albo pozostawić pytanie bez odpowiedzi.</w:t>
      </w:r>
    </w:p>
    <w:p w14:paraId="116F38AF"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8. W przypadku, gdy Zamawiający uzna, iż wycena oferty zawiera rażąco niską cenę w stosunku do przedmiotu zamówienia, Zamawiający zwróci się do Wykonawcy z wnioskiem o wyjaśnienie </w:t>
      </w:r>
      <w:r w:rsidRPr="000225F8">
        <w:rPr>
          <w:color w:val="auto"/>
          <w:sz w:val="22"/>
          <w:szCs w:val="22"/>
        </w:rPr>
        <w:br/>
        <w:t>w wyznaczonym terminie. Cenę uznaje się za rażąco niską i wymagającą obligatoryjnych wyjaśnień, jeżeli jest niższa, o co najmniej 30% od szacowanej wartości zamówienia lub średniej arytmetycznej cen wszystkich złożonych ofert. Zamawiający odrzuci ofertę Wykonawcy, który nie złożył wyjaśnień w wyznaczonym terminie lub jeżeli dokonana ocena wyjaśnień wraz z dostarczonymi dowodami potwierdza, że oferta zawiera rażąco niską cenę w stosunku do przedmiotu zamówienia.</w:t>
      </w:r>
    </w:p>
    <w:p w14:paraId="72DE4F03" w14:textId="77777777" w:rsidR="00843B5D" w:rsidRPr="000225F8" w:rsidRDefault="00843B5D" w:rsidP="00843B5D">
      <w:pPr>
        <w:pStyle w:val="Default"/>
        <w:spacing w:line="276" w:lineRule="auto"/>
        <w:contextualSpacing/>
        <w:jc w:val="both"/>
        <w:rPr>
          <w:color w:val="auto"/>
          <w:sz w:val="22"/>
          <w:szCs w:val="22"/>
        </w:rPr>
      </w:pPr>
    </w:p>
    <w:p w14:paraId="558A2431" w14:textId="13781151" w:rsidR="00843B5D" w:rsidRPr="000225F8" w:rsidRDefault="009523AB" w:rsidP="00843B5D">
      <w:pPr>
        <w:pStyle w:val="Default"/>
        <w:spacing w:line="276" w:lineRule="auto"/>
        <w:contextualSpacing/>
        <w:jc w:val="both"/>
        <w:rPr>
          <w:b/>
          <w:color w:val="auto"/>
          <w:sz w:val="22"/>
          <w:szCs w:val="22"/>
        </w:rPr>
      </w:pPr>
      <w:r>
        <w:rPr>
          <w:b/>
          <w:color w:val="auto"/>
          <w:sz w:val="22"/>
          <w:szCs w:val="22"/>
        </w:rPr>
        <w:t>VIII</w:t>
      </w:r>
      <w:r w:rsidR="00843B5D" w:rsidRPr="000225F8">
        <w:rPr>
          <w:b/>
          <w:color w:val="auto"/>
          <w:sz w:val="22"/>
          <w:szCs w:val="22"/>
        </w:rPr>
        <w:t>. WYKAZ DOKUMENTÓW SKŁADAJĄCYCH SIĘ NA OFERTĘ WRAZ Z ZAŁĄCZNIKAMI, KTÓRE WYKONAWCY SĄ ZOBOWIĄZANI DOSTARCZYĆ ZAMAWIAJĄCEMU</w:t>
      </w:r>
    </w:p>
    <w:p w14:paraId="2F9B609E"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Oferta Wykonawcy musi zawierać następujące dokumenty.</w:t>
      </w:r>
    </w:p>
    <w:p w14:paraId="76D647B1"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1. Wypełniony formularz ofertowy (załącznik nr 1).</w:t>
      </w:r>
    </w:p>
    <w:p w14:paraId="15893748"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2. Oświadczenie Wykonawcy o spełnianiu warunków udziału w postępowaniu (załącznik nr 2).</w:t>
      </w:r>
    </w:p>
    <w:p w14:paraId="4C1A80E0"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3. Oświadczenie Wykonawcy o braku powiązań kapitałowych lub osobowych (załącznik nr 3).</w:t>
      </w:r>
    </w:p>
    <w:p w14:paraId="2FCEE24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4. Ponadto Wykonawca ma obowiązek wykazać, że ofertę podpisała osoba uprawniona – dołączając aktualny odpis z Krajowego Rejestru Sądowego lub zaświadczenie o wpisie Wykonawcy do ewidencji działalności gospodarczej/wydruk z Centralnej Ewidencji i Informacji o Działalności Gospodarczej, wystawione nie wcześniej niż </w:t>
      </w:r>
      <w:r>
        <w:rPr>
          <w:color w:val="auto"/>
          <w:sz w:val="22"/>
          <w:szCs w:val="22"/>
        </w:rPr>
        <w:t>3</w:t>
      </w:r>
      <w:r w:rsidRPr="000225F8">
        <w:rPr>
          <w:color w:val="auto"/>
          <w:sz w:val="22"/>
          <w:szCs w:val="22"/>
        </w:rPr>
        <w:t xml:space="preserve"> miesi</w:t>
      </w:r>
      <w:r>
        <w:rPr>
          <w:color w:val="auto"/>
          <w:sz w:val="22"/>
          <w:szCs w:val="22"/>
        </w:rPr>
        <w:t>ące</w:t>
      </w:r>
      <w:r w:rsidRPr="000225F8">
        <w:rPr>
          <w:color w:val="auto"/>
          <w:sz w:val="22"/>
          <w:szCs w:val="22"/>
        </w:rPr>
        <w:t xml:space="preserve"> przez upływem terminu składania ofert (jeśli dotyczy).</w:t>
      </w:r>
    </w:p>
    <w:p w14:paraId="2ECC5E0B" w14:textId="77777777" w:rsidR="00843B5D" w:rsidRPr="000225F8" w:rsidRDefault="00843B5D" w:rsidP="00843B5D">
      <w:pPr>
        <w:pStyle w:val="Default"/>
        <w:spacing w:line="276" w:lineRule="auto"/>
        <w:contextualSpacing/>
        <w:jc w:val="both"/>
        <w:rPr>
          <w:color w:val="auto"/>
          <w:sz w:val="22"/>
          <w:szCs w:val="22"/>
        </w:rPr>
      </w:pPr>
    </w:p>
    <w:p w14:paraId="71409D11" w14:textId="311DE6A0" w:rsidR="00843B5D" w:rsidRPr="000225F8" w:rsidRDefault="009523AB" w:rsidP="00843B5D">
      <w:pPr>
        <w:pStyle w:val="Default"/>
        <w:spacing w:line="276" w:lineRule="auto"/>
        <w:contextualSpacing/>
        <w:jc w:val="both"/>
        <w:rPr>
          <w:b/>
          <w:color w:val="auto"/>
          <w:sz w:val="22"/>
          <w:szCs w:val="22"/>
        </w:rPr>
      </w:pPr>
      <w:r>
        <w:rPr>
          <w:b/>
          <w:color w:val="auto"/>
          <w:sz w:val="22"/>
          <w:szCs w:val="22"/>
        </w:rPr>
        <w:t>IX</w:t>
      </w:r>
      <w:r w:rsidR="00843B5D" w:rsidRPr="000225F8">
        <w:rPr>
          <w:b/>
          <w:color w:val="auto"/>
          <w:sz w:val="22"/>
          <w:szCs w:val="22"/>
        </w:rPr>
        <w:t>. MIEJSCE I TERMIN SKŁADANIA OFERT. ORAZ TERMIN ZWIĄZANIA OFERTĄ</w:t>
      </w:r>
    </w:p>
    <w:p w14:paraId="56D6838B" w14:textId="159B0512"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1. Oferty należy składać na adres mailowy: </w:t>
      </w:r>
      <w:bookmarkStart w:id="7" w:name="_GoBack"/>
      <w:bookmarkEnd w:id="7"/>
      <w:r w:rsidR="00120278">
        <w:rPr>
          <w:sz w:val="22"/>
          <w:szCs w:val="22"/>
        </w:rPr>
        <w:fldChar w:fldCharType="begin"/>
      </w:r>
      <w:r w:rsidR="00120278">
        <w:rPr>
          <w:sz w:val="22"/>
          <w:szCs w:val="22"/>
        </w:rPr>
        <w:instrText xml:space="preserve"> HYPERLINK "mailto:</w:instrText>
      </w:r>
      <w:r w:rsidR="00120278" w:rsidRPr="00120278">
        <w:rPr>
          <w:sz w:val="22"/>
          <w:szCs w:val="22"/>
        </w:rPr>
        <w:instrText>u.engelmayer@e.org.pl</w:instrText>
      </w:r>
      <w:r w:rsidR="00120278">
        <w:rPr>
          <w:sz w:val="22"/>
          <w:szCs w:val="22"/>
        </w:rPr>
        <w:instrText xml:space="preserve">" </w:instrText>
      </w:r>
      <w:r w:rsidR="00120278">
        <w:rPr>
          <w:sz w:val="22"/>
          <w:szCs w:val="22"/>
        </w:rPr>
        <w:fldChar w:fldCharType="separate"/>
      </w:r>
      <w:r w:rsidR="00120278" w:rsidRPr="00D82E11">
        <w:rPr>
          <w:rStyle w:val="Hipercze"/>
          <w:sz w:val="22"/>
          <w:szCs w:val="22"/>
        </w:rPr>
        <w:t>u.engelmayer@e.org.pl</w:t>
      </w:r>
      <w:r w:rsidR="00120278">
        <w:rPr>
          <w:sz w:val="22"/>
          <w:szCs w:val="22"/>
        </w:rPr>
        <w:fldChar w:fldCharType="end"/>
      </w:r>
      <w:r w:rsidRPr="000225F8">
        <w:rPr>
          <w:color w:val="auto"/>
          <w:sz w:val="22"/>
          <w:szCs w:val="22"/>
        </w:rPr>
        <w:t xml:space="preserve"> (w wersji elektronicznej oferta powinna być zeskanowana, podpisana, każdy dokument „zaparafowany”)</w:t>
      </w:r>
      <w:r>
        <w:rPr>
          <w:color w:val="auto"/>
          <w:sz w:val="22"/>
          <w:szCs w:val="22"/>
        </w:rPr>
        <w:t xml:space="preserve"> lub za pośrednictwem bazy konkurencyjności</w:t>
      </w:r>
      <w:r w:rsidRPr="000225F8">
        <w:rPr>
          <w:color w:val="auto"/>
          <w:sz w:val="22"/>
          <w:szCs w:val="22"/>
        </w:rPr>
        <w:t>.</w:t>
      </w:r>
    </w:p>
    <w:p w14:paraId="7E815AC3" w14:textId="2A396342"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lastRenderedPageBreak/>
        <w:t xml:space="preserve">2. Termin składania ofert upływa w </w:t>
      </w:r>
      <w:r w:rsidRPr="00B6108E">
        <w:rPr>
          <w:color w:val="auto"/>
          <w:sz w:val="22"/>
          <w:szCs w:val="22"/>
        </w:rPr>
        <w:t xml:space="preserve">dniu </w:t>
      </w:r>
      <w:r w:rsidR="003B2F39" w:rsidRPr="001F025E">
        <w:rPr>
          <w:color w:val="auto"/>
          <w:sz w:val="22"/>
          <w:szCs w:val="22"/>
        </w:rPr>
        <w:t>11.08.</w:t>
      </w:r>
      <w:r w:rsidRPr="001F025E">
        <w:rPr>
          <w:color w:val="auto"/>
          <w:sz w:val="22"/>
          <w:szCs w:val="22"/>
        </w:rPr>
        <w:t>2022 r. o godz.16:00</w:t>
      </w:r>
      <w:r>
        <w:rPr>
          <w:color w:val="auto"/>
          <w:sz w:val="22"/>
          <w:szCs w:val="22"/>
        </w:rPr>
        <w:t xml:space="preserve"> </w:t>
      </w:r>
    </w:p>
    <w:p w14:paraId="4383E0E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4. Termin związania ofertą wynosi 30 dni.</w:t>
      </w:r>
    </w:p>
    <w:p w14:paraId="3558C821"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5. Bieg terminu związania oferta rozpoczyna się wraz z upływem terminu składania ofert.</w:t>
      </w:r>
    </w:p>
    <w:p w14:paraId="2A026046" w14:textId="77777777" w:rsidR="00843B5D" w:rsidRPr="000225F8" w:rsidRDefault="00843B5D" w:rsidP="00843B5D">
      <w:pPr>
        <w:pStyle w:val="Default"/>
        <w:spacing w:line="276" w:lineRule="auto"/>
        <w:ind w:left="-567"/>
        <w:contextualSpacing/>
        <w:jc w:val="both"/>
        <w:rPr>
          <w:color w:val="auto"/>
          <w:sz w:val="22"/>
          <w:szCs w:val="22"/>
        </w:rPr>
      </w:pPr>
    </w:p>
    <w:p w14:paraId="38341F71" w14:textId="63254471"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 INFORMACJA O WYBORZE WYKONAWCY, TERMINIE I MIEJSCU PODPISANIA UMOWY</w:t>
      </w:r>
    </w:p>
    <w:p w14:paraId="42A70CDD"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1. Zamawiający udzieli zamówienia Wykonawcy, który spełnia warunki udziału w postępowaniu </w:t>
      </w:r>
      <w:r w:rsidRPr="000225F8">
        <w:rPr>
          <w:color w:val="auto"/>
          <w:sz w:val="22"/>
          <w:szCs w:val="22"/>
        </w:rPr>
        <w:br/>
        <w:t xml:space="preserve">i którego treść oferty będzie odpowiadać wymaganiom zawartym w zapytaniu ofertowym. Zamawiający powiadomi Wykonawców, których oferty zostaną uznane za najkorzystniejsze </w:t>
      </w:r>
      <w:r w:rsidRPr="000225F8">
        <w:rPr>
          <w:color w:val="auto"/>
          <w:sz w:val="22"/>
          <w:szCs w:val="22"/>
        </w:rPr>
        <w:br/>
        <w:t>o miejscu i terminie podpisania umowy. Za najkorzystniejszą zostanie uznana oferta, która uzyska największą liczbę punktów (K). Wszystkie obliczenia będą dokonywane z dokładnością do dwóch miejsc po przecinku.</w:t>
      </w:r>
    </w:p>
    <w:p w14:paraId="1DA559D2"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2. O wyborze najkorzystniejszej oferty Zamawiający zawiadomi niezwłocznie drogą elektroniczną wszystkie podmioty, które przesłały oferty w ustalonym terminie. Wykonawca, którego oferta zostanie wybrana zostanie wezwany do podpisania umowy.</w:t>
      </w:r>
    </w:p>
    <w:p w14:paraId="6B739777"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3. Jeżeli Wykonawca, którego oferta została wybrana uchyla się od zawarcia umowy, Zamawiający może wybrać kolejną ofertę, najkorzystniejszą spośród pozostałych ofert.</w:t>
      </w:r>
    </w:p>
    <w:p w14:paraId="4C86A9B0"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4. Zamawiający zastrzega sobie możliwość dalszych negocjacji dotyczących wyłącznie ceny oferty </w:t>
      </w:r>
      <w:r w:rsidRPr="000225F8">
        <w:rPr>
          <w:color w:val="auto"/>
          <w:sz w:val="22"/>
          <w:szCs w:val="22"/>
        </w:rPr>
        <w:br/>
        <w:t xml:space="preserve">z wykonawcą, który złożył ofertę najkorzystniejszą w przypadku, gdy cena tej oferty przewyższa kwotę, jaką Zamawiający zamierza przeznaczyć na sfinansowanie zamówienia. W przypadku, gdy cena oferty przekracza budżet Zamawiający, postępowanie może zostać unieważnione z tego powodu. </w:t>
      </w:r>
    </w:p>
    <w:p w14:paraId="6528AFB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5. Zamawiający zastrzega sobie prawo do unieważnienia postępowania na każdym etapie bez podania przyczyn. Z tego tytułu Wykonawcy nie przysługuje żadne roszczenie wobec Zamawiającego.</w:t>
      </w:r>
    </w:p>
    <w:p w14:paraId="64E9ACBC" w14:textId="77777777" w:rsidR="00843B5D" w:rsidRPr="000225F8" w:rsidRDefault="00843B5D" w:rsidP="00843B5D">
      <w:pPr>
        <w:pStyle w:val="Default"/>
        <w:spacing w:line="276" w:lineRule="auto"/>
        <w:contextualSpacing/>
        <w:jc w:val="both"/>
        <w:rPr>
          <w:color w:val="auto"/>
          <w:sz w:val="22"/>
          <w:szCs w:val="22"/>
        </w:rPr>
      </w:pPr>
    </w:p>
    <w:p w14:paraId="73949D68" w14:textId="27BF855C"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w:t>
      </w:r>
      <w:r w:rsidR="009523AB">
        <w:rPr>
          <w:b/>
          <w:color w:val="auto"/>
          <w:sz w:val="22"/>
          <w:szCs w:val="22"/>
        </w:rPr>
        <w:t>I</w:t>
      </w:r>
      <w:r w:rsidRPr="000225F8">
        <w:rPr>
          <w:b/>
          <w:color w:val="auto"/>
          <w:sz w:val="22"/>
          <w:szCs w:val="22"/>
        </w:rPr>
        <w:t>. DODATKOWE INFORMACJE</w:t>
      </w:r>
    </w:p>
    <w:p w14:paraId="27679B50"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1. Wykonawca zobowiązuje się w toku realizacji zamówienia do bezwzględnego stosowania Wytycznych (w szczególności w zakresie maksymalnego dopuszczalnego limitu zaangażowania zawodowego w liczbie 276 godzin miesięcznie, jeśli dotyczy – przekroczenie tego limitu uprawnia Zamawiającego do rozwiązania umowy z wykonawcą).</w:t>
      </w:r>
    </w:p>
    <w:p w14:paraId="4CBE21B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2. Wykonawca będzie zobowiązany do oznakowania wszystkich dokumentów przekazywanych </w:t>
      </w:r>
      <w:r w:rsidRPr="000225F8">
        <w:rPr>
          <w:color w:val="auto"/>
          <w:sz w:val="22"/>
          <w:szCs w:val="22"/>
        </w:rPr>
        <w:br/>
        <w:t>w Projekcie uczestnikom i Zamawiającemu, zgodnie z aktualnie obowiązującymi zasadami Podręcznika wnioskodawcy i beneficjenta programów polityki spójności 2014-2020 w zakresie informacji i promocji.</w:t>
      </w:r>
    </w:p>
    <w:p w14:paraId="351FE7D5"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3. Wykonawca zaakceptuje klauzulę, że otrzyma wynagrodzenie tylko za usługi, które rzeczywiście zrealizował. </w:t>
      </w:r>
    </w:p>
    <w:p w14:paraId="240DB05F"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4. Zamawiający zastrzega sobie możliwość zmiany terminu wykonania zamówienia. </w:t>
      </w:r>
    </w:p>
    <w:p w14:paraId="3C33E5C2"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5. Strony umowy mogą dokonywać nieistotnych zmian postanowień umowy, a także zastrzegają sobie możliwość dokonania zmiany postanowień zawartej umowy w stosunku do treści oferty, na podstawie, której wybrano wykonawcę polegającej na zmianie terminu realizacji zamówienia </w:t>
      </w:r>
      <w:r w:rsidRPr="000225F8">
        <w:rPr>
          <w:color w:val="auto"/>
          <w:sz w:val="22"/>
          <w:szCs w:val="22"/>
        </w:rPr>
        <w:br/>
        <w:t>z przyczyn niezależnych od Zamawiającego, jak również Wykonawcy oraz jeżeli nastąpi zmiana powszechnie obowiązujących przepisów prawa w zakresie mającym wpływ na realizację przedmiotu zamówienia. Zamawiający dopuszcza również zmiany warunków umowy w zakresie dotyczącym zmiany terminów realizacji poszczególnych usług oraz całości zamówienia, jeśli zmiany te będą wynikały ze zmian w Projekcie lub będą korzystne dla Zamawiającego.</w:t>
      </w:r>
    </w:p>
    <w:p w14:paraId="2E0214A0" w14:textId="77777777" w:rsidR="00843B5D" w:rsidRPr="000225F8" w:rsidRDefault="00843B5D" w:rsidP="00843B5D">
      <w:pPr>
        <w:pStyle w:val="Default"/>
        <w:spacing w:line="276" w:lineRule="auto"/>
        <w:ind w:left="-567"/>
        <w:contextualSpacing/>
        <w:jc w:val="both"/>
        <w:rPr>
          <w:color w:val="auto"/>
          <w:sz w:val="22"/>
          <w:szCs w:val="22"/>
        </w:rPr>
      </w:pPr>
    </w:p>
    <w:p w14:paraId="20DE0D1A" w14:textId="3992AD89"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XI</w:t>
      </w:r>
      <w:r w:rsidR="009523AB">
        <w:rPr>
          <w:b/>
          <w:color w:val="auto"/>
          <w:sz w:val="22"/>
          <w:szCs w:val="22"/>
        </w:rPr>
        <w:t>I</w:t>
      </w:r>
      <w:r w:rsidRPr="000225F8">
        <w:rPr>
          <w:b/>
          <w:color w:val="auto"/>
          <w:sz w:val="22"/>
          <w:szCs w:val="22"/>
        </w:rPr>
        <w:t xml:space="preserve"> PRZETWARZANIE DANYCH OSOBOWYCH</w:t>
      </w:r>
    </w:p>
    <w:p w14:paraId="01A96329" w14:textId="77777777" w:rsidR="00843B5D" w:rsidRPr="000225F8" w:rsidRDefault="00843B5D" w:rsidP="00843B5D">
      <w:pPr>
        <w:shd w:val="clear" w:color="auto" w:fill="FFFFFF"/>
        <w:spacing w:after="0" w:line="276" w:lineRule="auto"/>
        <w:contextualSpacing/>
        <w:jc w:val="both"/>
        <w:rPr>
          <w:rFonts w:eastAsia="Times New Roman" w:cs="Calibri"/>
        </w:rPr>
      </w:pPr>
      <w:bookmarkStart w:id="8" w:name="_Hlk48314352"/>
      <w:r w:rsidRPr="000225F8">
        <w:rPr>
          <w:rFonts w:eastAsia="Times New Roman" w:cs="Calibri"/>
        </w:rPr>
        <w:t xml:space="preserve">Wykonawca składając ofertę w niniejszym postępowaniu wyraża zgodę na przetwarzanie swoich danych osobowych oraz przyjmuje do wiadomości, że dane osobowe zebrane w wyniku procesu rekrutacji/wyboru wykonawcy mogą być udostępniane przez Zamawiającego w celu monitoringu, sprawozdawczości i audytu realizowanego projektu, wyłącznie podmiotom uprawnionym do prowadzenia powyższych czynności lub ich przedstawicielom zgodnie z Rozporządzeniem Parlamentu Europejskiego i Rady (UE) 2016/679 z dnia 27 kwietnia 2016 r. (Dz. Urz. UE L 119 z 04.05.2016). </w:t>
      </w:r>
    </w:p>
    <w:p w14:paraId="5A4DBEA9" w14:textId="77777777" w:rsidR="00843B5D" w:rsidRPr="000225F8" w:rsidRDefault="00843B5D" w:rsidP="00843B5D">
      <w:pPr>
        <w:shd w:val="clear" w:color="auto" w:fill="FFFFFF"/>
        <w:spacing w:after="0" w:line="276" w:lineRule="auto"/>
        <w:contextualSpacing/>
        <w:jc w:val="both"/>
        <w:rPr>
          <w:rFonts w:eastAsia="Times New Roman" w:cs="Calibri"/>
        </w:rPr>
      </w:pPr>
      <w:r w:rsidRPr="000225F8">
        <w:rPr>
          <w:rFonts w:eastAsia="Times New Roman" w:cs="Calibri"/>
        </w:rPr>
        <w:t>Zgodnie z art. 13 ust. 1 i 2 Rozporządzenia Parlamentu Europejskiego i Rady (UE) 2016/679 z dnia 27  2016 r. w sprawie ochrony osób fizycznych w związku z przetwarzaniem danych osobowych i w sprawie swobodnego przepływu takich danych oraz uchylenia dyrektywy 95/46/WE (Ogólne rozporządzenie o ochronie danych - RODO) informujemy, iż:</w:t>
      </w:r>
    </w:p>
    <w:p w14:paraId="73983E06" w14:textId="296D5CD0" w:rsidR="00843B5D" w:rsidRPr="000225F8" w:rsidRDefault="00843B5D" w:rsidP="00843B5D">
      <w:pPr>
        <w:pStyle w:val="Akapitzlist"/>
        <w:numPr>
          <w:ilvl w:val="0"/>
          <w:numId w:val="2"/>
        </w:numPr>
        <w:shd w:val="clear" w:color="auto" w:fill="FFFFFF"/>
        <w:spacing w:line="276" w:lineRule="auto"/>
        <w:jc w:val="both"/>
        <w:rPr>
          <w:rFonts w:ascii="Calibri" w:hAnsi="Calibri" w:cs="Calibri"/>
          <w:i/>
          <w:sz w:val="22"/>
          <w:szCs w:val="22"/>
        </w:rPr>
      </w:pPr>
      <w:r w:rsidRPr="000225F8">
        <w:rPr>
          <w:rFonts w:ascii="Calibri" w:hAnsi="Calibri" w:cs="Calibri"/>
          <w:sz w:val="22"/>
          <w:szCs w:val="22"/>
        </w:rPr>
        <w:t xml:space="preserve">Administratorami Pana/Pani danych osobowych jest </w:t>
      </w:r>
      <w:r w:rsidRPr="000225F8">
        <w:rPr>
          <w:rFonts w:ascii="Calibri" w:hAnsi="Calibri" w:cs="Calibri"/>
          <w:iCs/>
          <w:sz w:val="22"/>
          <w:szCs w:val="22"/>
        </w:rPr>
        <w:t>Towarzystwo Inicjatyw Twórczych „ę" z siedzibą w Warszawie (00-</w:t>
      </w:r>
      <w:r w:rsidR="00E940C8">
        <w:rPr>
          <w:rFonts w:ascii="Calibri" w:hAnsi="Calibri" w:cs="Calibri"/>
          <w:iCs/>
          <w:sz w:val="22"/>
          <w:szCs w:val="22"/>
        </w:rPr>
        <w:t>861</w:t>
      </w:r>
      <w:r w:rsidRPr="000225F8">
        <w:rPr>
          <w:rFonts w:ascii="Calibri" w:hAnsi="Calibri" w:cs="Calibri"/>
          <w:iCs/>
          <w:sz w:val="22"/>
          <w:szCs w:val="22"/>
        </w:rPr>
        <w:t xml:space="preserve">)  przy ul.  </w:t>
      </w:r>
      <w:r w:rsidR="00E940C8">
        <w:rPr>
          <w:rFonts w:ascii="Calibri" w:hAnsi="Calibri" w:cs="Calibri"/>
          <w:iCs/>
          <w:sz w:val="22"/>
          <w:szCs w:val="22"/>
        </w:rPr>
        <w:t>Hożej 3</w:t>
      </w:r>
      <w:r w:rsidRPr="000225F8">
        <w:rPr>
          <w:rFonts w:ascii="Calibri" w:hAnsi="Calibri" w:cs="Calibri"/>
          <w:iCs/>
          <w:sz w:val="22"/>
          <w:szCs w:val="22"/>
        </w:rPr>
        <w:t xml:space="preserve">5, e-mail: </w:t>
      </w:r>
      <w:hyperlink r:id="rId20" w:history="1">
        <w:r w:rsidRPr="000225F8">
          <w:rPr>
            <w:rStyle w:val="Hipercze"/>
            <w:rFonts w:ascii="Calibri" w:hAnsi="Calibri" w:cs="Calibri"/>
            <w:iCs/>
            <w:sz w:val="22"/>
            <w:szCs w:val="22"/>
          </w:rPr>
          <w:t>biuro@e.org.pl</w:t>
        </w:r>
      </w:hyperlink>
      <w:r w:rsidRPr="000225F8">
        <w:rPr>
          <w:rFonts w:ascii="Calibri" w:hAnsi="Calibri" w:cs="Calibri"/>
          <w:iCs/>
          <w:sz w:val="22"/>
          <w:szCs w:val="22"/>
        </w:rPr>
        <w:t xml:space="preserve"> </w:t>
      </w:r>
    </w:p>
    <w:p w14:paraId="32904F50" w14:textId="56BB4BFD" w:rsidR="00843B5D" w:rsidRPr="000225F8" w:rsidRDefault="00843B5D" w:rsidP="00843B5D">
      <w:pPr>
        <w:pStyle w:val="Akapitzlist"/>
        <w:numPr>
          <w:ilvl w:val="0"/>
          <w:numId w:val="2"/>
        </w:numPr>
        <w:shd w:val="clear" w:color="auto" w:fill="FFFFFF"/>
        <w:spacing w:line="276" w:lineRule="auto"/>
        <w:ind w:left="567" w:hanging="567"/>
        <w:jc w:val="both"/>
        <w:rPr>
          <w:rFonts w:ascii="Calibri" w:hAnsi="Calibri" w:cs="Calibri"/>
          <w:i/>
          <w:sz w:val="22"/>
          <w:szCs w:val="22"/>
        </w:rPr>
      </w:pPr>
      <w:r w:rsidRPr="000225F8">
        <w:rPr>
          <w:rStyle w:val="h2"/>
          <w:rFonts w:ascii="Calibri" w:hAnsi="Calibri" w:cs="Calibri"/>
          <w:sz w:val="22"/>
          <w:szCs w:val="22"/>
        </w:rPr>
        <w:t xml:space="preserve">W sprawie ochrony danych należy się kontaktować pocztą pod adresem wskazanym w ust. 1 powyżej lub </w:t>
      </w:r>
      <w:r w:rsidRPr="000225F8">
        <w:rPr>
          <w:rFonts w:ascii="Calibri" w:hAnsi="Calibri" w:cs="Calibri"/>
          <w:iCs/>
          <w:sz w:val="22"/>
          <w:szCs w:val="22"/>
        </w:rPr>
        <w:t xml:space="preserve">adresem e-mail: </w:t>
      </w:r>
      <w:bookmarkStart w:id="9" w:name="_Hlk71534966"/>
      <w:r w:rsidRPr="000225F8">
        <w:rPr>
          <w:rFonts w:ascii="Calibri" w:hAnsi="Calibri" w:cs="Calibri"/>
          <w:iCs/>
          <w:sz w:val="22"/>
          <w:szCs w:val="22"/>
        </w:rPr>
        <w:fldChar w:fldCharType="begin"/>
      </w:r>
      <w:r w:rsidRPr="000225F8">
        <w:rPr>
          <w:rFonts w:ascii="Calibri" w:hAnsi="Calibri" w:cs="Calibri"/>
          <w:iCs/>
          <w:sz w:val="22"/>
          <w:szCs w:val="22"/>
        </w:rPr>
        <w:instrText xml:space="preserve"> HYPERLINK "mailto:biuro@e.org.pl" </w:instrText>
      </w:r>
      <w:r w:rsidRPr="000225F8">
        <w:rPr>
          <w:rFonts w:ascii="Calibri" w:hAnsi="Calibri" w:cs="Calibri"/>
          <w:iCs/>
          <w:sz w:val="22"/>
          <w:szCs w:val="22"/>
        </w:rPr>
        <w:fldChar w:fldCharType="separate"/>
      </w:r>
      <w:r w:rsidRPr="000225F8">
        <w:rPr>
          <w:rStyle w:val="Hipercze"/>
          <w:rFonts w:ascii="Calibri" w:hAnsi="Calibri" w:cs="Calibri"/>
          <w:iCs/>
          <w:sz w:val="22"/>
          <w:szCs w:val="22"/>
        </w:rPr>
        <w:t>biuro@e.org.pl</w:t>
      </w:r>
      <w:r w:rsidRPr="000225F8">
        <w:rPr>
          <w:rFonts w:ascii="Calibri" w:hAnsi="Calibri" w:cs="Calibri"/>
          <w:iCs/>
          <w:sz w:val="22"/>
          <w:szCs w:val="22"/>
        </w:rPr>
        <w:fldChar w:fldCharType="end"/>
      </w:r>
      <w:r w:rsidRPr="000225F8">
        <w:rPr>
          <w:rFonts w:ascii="Calibri" w:hAnsi="Calibri" w:cs="Calibri"/>
          <w:iCs/>
          <w:sz w:val="22"/>
          <w:szCs w:val="22"/>
        </w:rPr>
        <w:t xml:space="preserve"> </w:t>
      </w:r>
      <w:bookmarkEnd w:id="9"/>
    </w:p>
    <w:p w14:paraId="653F6F86" w14:textId="5C82F431" w:rsidR="00843B5D" w:rsidRPr="000225F8" w:rsidRDefault="00843B5D" w:rsidP="00843B5D">
      <w:pPr>
        <w:pStyle w:val="Akapitzlist"/>
        <w:numPr>
          <w:ilvl w:val="0"/>
          <w:numId w:val="2"/>
        </w:numPr>
        <w:shd w:val="clear" w:color="auto" w:fill="FFFFFF"/>
        <w:spacing w:line="276" w:lineRule="auto"/>
        <w:ind w:left="567" w:hanging="567"/>
        <w:jc w:val="both"/>
        <w:rPr>
          <w:rStyle w:val="h2"/>
          <w:rFonts w:ascii="Calibri" w:hAnsi="Calibri" w:cs="Calibri"/>
          <w:sz w:val="22"/>
          <w:szCs w:val="22"/>
        </w:rPr>
      </w:pPr>
      <w:r w:rsidRPr="000225F8">
        <w:rPr>
          <w:rStyle w:val="h2"/>
          <w:rFonts w:ascii="Calibri" w:hAnsi="Calibri" w:cs="Calibri"/>
          <w:sz w:val="22"/>
          <w:szCs w:val="22"/>
        </w:rPr>
        <w:t xml:space="preserve">Pani / Pana dane osobowe przetwarzane będą na podstawie art. 6 ust. 1 lit. b)  i c) Ogólnego rozporządzenia o ochronie danych, tj. w celu zawarcia umowy oraz w związku z ciążącymi na administratorze danych obowiązkami wynikającymi z prawa zamówień publicznych. </w:t>
      </w:r>
    </w:p>
    <w:p w14:paraId="4DA6621D" w14:textId="77777777" w:rsidR="00843B5D" w:rsidRPr="000225F8" w:rsidRDefault="00843B5D" w:rsidP="00843B5D">
      <w:pPr>
        <w:pStyle w:val="Akapitzlist"/>
        <w:numPr>
          <w:ilvl w:val="0"/>
          <w:numId w:val="2"/>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Odbiorcami Pani / Pana danych osobowych będą podmioty zarządzające stroną internetową (hosting)</w:t>
      </w:r>
      <w:r w:rsidRPr="000225F8">
        <w:rPr>
          <w:rFonts w:ascii="Calibri" w:hAnsi="Calibri" w:cs="Calibri"/>
          <w:iCs/>
          <w:sz w:val="22"/>
          <w:szCs w:val="22"/>
        </w:rPr>
        <w:t>, podmioty serwisujące oprogramowanie używane przez administratora,</w:t>
      </w:r>
      <w:r w:rsidRPr="000225F8">
        <w:rPr>
          <w:rFonts w:ascii="Calibri" w:hAnsi="Calibri" w:cs="Calibri"/>
          <w:i/>
          <w:sz w:val="22"/>
          <w:szCs w:val="22"/>
        </w:rPr>
        <w:t xml:space="preserve"> </w:t>
      </w:r>
      <w:r w:rsidRPr="000225F8">
        <w:rPr>
          <w:rFonts w:ascii="Calibri" w:hAnsi="Calibri" w:cs="Calibri"/>
          <w:sz w:val="22"/>
          <w:szCs w:val="22"/>
        </w:rPr>
        <w:t>a także podmioty upoważnione do odbioru danych na podstawie przepisów prawa oraz osoby, które będą miały do dokumentów z przeprowadzenia postępowania ofertowego.</w:t>
      </w:r>
    </w:p>
    <w:p w14:paraId="030EC4BC" w14:textId="77777777" w:rsidR="00843B5D" w:rsidRPr="000225F8" w:rsidRDefault="00843B5D" w:rsidP="00843B5D">
      <w:pPr>
        <w:pStyle w:val="Akapitzlist"/>
        <w:numPr>
          <w:ilvl w:val="0"/>
          <w:numId w:val="4"/>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Pani / Pana dane osobowe nie będą przekazywane do państw trzecich oraz organizacji międzynarodowej.</w:t>
      </w:r>
    </w:p>
    <w:p w14:paraId="689E1DBC" w14:textId="77777777" w:rsidR="00843B5D" w:rsidRPr="000225F8" w:rsidRDefault="00843B5D" w:rsidP="00843B5D">
      <w:pPr>
        <w:pStyle w:val="Akapitzlist"/>
        <w:numPr>
          <w:ilvl w:val="0"/>
          <w:numId w:val="4"/>
        </w:numPr>
        <w:shd w:val="clear" w:color="auto" w:fill="FFFFFF"/>
        <w:spacing w:line="276" w:lineRule="auto"/>
        <w:ind w:left="567" w:hanging="567"/>
        <w:jc w:val="both"/>
        <w:rPr>
          <w:rFonts w:ascii="Calibri" w:hAnsi="Calibri" w:cs="Calibri"/>
          <w:sz w:val="22"/>
          <w:szCs w:val="22"/>
        </w:rPr>
      </w:pPr>
      <w:r w:rsidRPr="000225F8">
        <w:rPr>
          <w:rFonts w:ascii="Calibri" w:hAnsi="Calibri" w:cs="Calibri"/>
          <w:sz w:val="22"/>
          <w:szCs w:val="22"/>
        </w:rPr>
        <w:t>Pani / Pana dane osobowe będą przechowywane do czasu zgłoszenia sprzeciwu co do przetwarzania danych osobowych lub odwołania zgody, lecz nie dłużej niż przewidują przechowywanie przepisy prawa.</w:t>
      </w:r>
    </w:p>
    <w:p w14:paraId="14E7B368" w14:textId="77777777" w:rsidR="00843B5D" w:rsidRPr="000225F8" w:rsidRDefault="00843B5D" w:rsidP="00843B5D">
      <w:pPr>
        <w:pStyle w:val="Akapitzlist"/>
        <w:numPr>
          <w:ilvl w:val="0"/>
          <w:numId w:val="5"/>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W związku z przetwarzaniem danych osobowych, przysługują Pani / Panu następujące prawa:</w:t>
      </w:r>
    </w:p>
    <w:p w14:paraId="17DA5BCC" w14:textId="77777777" w:rsidR="00843B5D" w:rsidRPr="000225F8" w:rsidRDefault="00843B5D" w:rsidP="00843B5D">
      <w:pPr>
        <w:pStyle w:val="Akapitzlist"/>
        <w:numPr>
          <w:ilvl w:val="0"/>
          <w:numId w:val="3"/>
        </w:numPr>
        <w:shd w:val="clear" w:color="auto" w:fill="FFFFFF"/>
        <w:spacing w:line="276" w:lineRule="auto"/>
        <w:ind w:left="1134" w:hanging="567"/>
        <w:jc w:val="both"/>
        <w:rPr>
          <w:rFonts w:ascii="Calibri" w:hAnsi="Calibri" w:cs="Calibri"/>
          <w:i/>
          <w:sz w:val="22"/>
          <w:szCs w:val="22"/>
        </w:rPr>
      </w:pPr>
      <w:r w:rsidRPr="000225F8">
        <w:rPr>
          <w:rFonts w:ascii="Calibri" w:hAnsi="Calibri" w:cs="Calibri"/>
          <w:sz w:val="22"/>
          <w:szCs w:val="22"/>
        </w:rPr>
        <w:t>prawo dostępu do treści danych, prawo do sprostowania danych, prawo do usunięcia danych, prawo do ograniczenia przetwarzania danych, prawo do wniesienia sprzeciwu,</w:t>
      </w:r>
    </w:p>
    <w:p w14:paraId="2F0071BC" w14:textId="77777777" w:rsidR="00843B5D" w:rsidRPr="000225F8" w:rsidRDefault="00843B5D" w:rsidP="00843B5D">
      <w:pPr>
        <w:pStyle w:val="Akapitzlist"/>
        <w:numPr>
          <w:ilvl w:val="0"/>
          <w:numId w:val="3"/>
        </w:numPr>
        <w:shd w:val="clear" w:color="auto" w:fill="FFFFFF"/>
        <w:spacing w:line="276" w:lineRule="auto"/>
        <w:ind w:left="1134" w:hanging="567"/>
        <w:jc w:val="both"/>
        <w:rPr>
          <w:rFonts w:ascii="Calibri" w:hAnsi="Calibri" w:cs="Calibri"/>
          <w:i/>
          <w:sz w:val="22"/>
          <w:szCs w:val="22"/>
        </w:rPr>
      </w:pPr>
      <w:r w:rsidRPr="000225F8">
        <w:rPr>
          <w:rFonts w:ascii="Calibri" w:hAnsi="Calibri" w:cs="Calibri"/>
          <w:sz w:val="22"/>
          <w:szCs w:val="22"/>
        </w:rPr>
        <w:t>prawo do wniesienia skargi do organu nadzorczego (Prezesa Urzędu Ochrony Danych Osobowych) w przypadku uznania, że przetwarzanie danych osobowych narusza przepisy Ogólnego rozporządzenia o ochronie danych.</w:t>
      </w:r>
    </w:p>
    <w:p w14:paraId="3F17FDDB" w14:textId="77777777" w:rsidR="00843B5D" w:rsidRPr="000225F8" w:rsidRDefault="00843B5D" w:rsidP="00843B5D">
      <w:pPr>
        <w:pStyle w:val="Akapitzlist"/>
        <w:numPr>
          <w:ilvl w:val="0"/>
          <w:numId w:val="5"/>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Podanie danych jest dobrowolne, lecz niezbędne do wzięcia udziału w postępowaniu ofertowym.</w:t>
      </w:r>
    </w:p>
    <w:p w14:paraId="16729C1E" w14:textId="77777777" w:rsidR="00843B5D" w:rsidRPr="000225F8" w:rsidRDefault="00843B5D" w:rsidP="00843B5D">
      <w:pPr>
        <w:pStyle w:val="Akapitzlist"/>
        <w:numPr>
          <w:ilvl w:val="0"/>
          <w:numId w:val="5"/>
        </w:numPr>
        <w:shd w:val="clear" w:color="auto" w:fill="FFFFFF"/>
        <w:spacing w:line="276" w:lineRule="auto"/>
        <w:ind w:left="567" w:hanging="567"/>
        <w:jc w:val="both"/>
        <w:rPr>
          <w:rFonts w:ascii="Calibri" w:hAnsi="Calibri" w:cs="Calibri"/>
          <w:i/>
          <w:sz w:val="22"/>
          <w:szCs w:val="22"/>
        </w:rPr>
      </w:pPr>
      <w:r w:rsidRPr="000225F8">
        <w:rPr>
          <w:rFonts w:ascii="Calibri" w:hAnsi="Calibri" w:cs="Calibri"/>
          <w:sz w:val="22"/>
          <w:szCs w:val="22"/>
        </w:rPr>
        <w:t xml:space="preserve">Dane nie Pani/Pana dane nie podlegają automatyzowanym decyzjom, w tym profilowaniu. </w:t>
      </w:r>
    </w:p>
    <w:bookmarkEnd w:id="8"/>
    <w:p w14:paraId="45DBF168" w14:textId="77777777" w:rsidR="00843B5D" w:rsidRPr="000225F8" w:rsidRDefault="00843B5D" w:rsidP="00843B5D">
      <w:pPr>
        <w:pStyle w:val="Default"/>
        <w:spacing w:line="276" w:lineRule="auto"/>
        <w:ind w:left="-567"/>
        <w:contextualSpacing/>
        <w:jc w:val="both"/>
        <w:rPr>
          <w:b/>
          <w:color w:val="auto"/>
          <w:sz w:val="22"/>
          <w:szCs w:val="22"/>
        </w:rPr>
      </w:pPr>
    </w:p>
    <w:p w14:paraId="21C8F9B3" w14:textId="77777777" w:rsidR="00843B5D" w:rsidRPr="000225F8" w:rsidRDefault="00843B5D" w:rsidP="00843B5D">
      <w:pPr>
        <w:pStyle w:val="Default"/>
        <w:spacing w:line="276" w:lineRule="auto"/>
        <w:contextualSpacing/>
        <w:jc w:val="both"/>
        <w:rPr>
          <w:b/>
          <w:color w:val="auto"/>
          <w:sz w:val="22"/>
          <w:szCs w:val="22"/>
        </w:rPr>
      </w:pPr>
      <w:r w:rsidRPr="000225F8">
        <w:rPr>
          <w:b/>
          <w:color w:val="auto"/>
          <w:sz w:val="22"/>
          <w:szCs w:val="22"/>
        </w:rPr>
        <w:t>XII. ZAŁĄCZNIKI DO ZAPYTANIA OFERTOWEGO</w:t>
      </w:r>
    </w:p>
    <w:p w14:paraId="3620167A" w14:textId="77777777" w:rsidR="00843B5D" w:rsidRPr="000225F8" w:rsidRDefault="00843B5D" w:rsidP="00843B5D">
      <w:pPr>
        <w:pStyle w:val="Default"/>
        <w:spacing w:line="276" w:lineRule="auto"/>
        <w:contextualSpacing/>
        <w:jc w:val="both"/>
        <w:rPr>
          <w:b/>
          <w:color w:val="auto"/>
          <w:sz w:val="22"/>
          <w:szCs w:val="22"/>
        </w:rPr>
      </w:pPr>
      <w:r w:rsidRPr="000225F8">
        <w:rPr>
          <w:color w:val="auto"/>
          <w:sz w:val="22"/>
          <w:szCs w:val="22"/>
        </w:rPr>
        <w:t xml:space="preserve">1. Formularz ofertowy </w:t>
      </w:r>
      <w:r w:rsidRPr="000225F8">
        <w:rPr>
          <w:b/>
          <w:color w:val="auto"/>
          <w:sz w:val="22"/>
          <w:szCs w:val="22"/>
        </w:rPr>
        <w:t>Załącznik nr 1</w:t>
      </w:r>
    </w:p>
    <w:p w14:paraId="080B26FB" w14:textId="77777777" w:rsidR="00843B5D" w:rsidRPr="000225F8" w:rsidRDefault="00843B5D" w:rsidP="00843B5D">
      <w:pPr>
        <w:pStyle w:val="Default"/>
        <w:spacing w:line="276" w:lineRule="auto"/>
        <w:contextualSpacing/>
        <w:jc w:val="both"/>
        <w:rPr>
          <w:color w:val="auto"/>
          <w:sz w:val="22"/>
          <w:szCs w:val="22"/>
        </w:rPr>
      </w:pPr>
      <w:r w:rsidRPr="000225F8">
        <w:rPr>
          <w:color w:val="auto"/>
          <w:sz w:val="22"/>
          <w:szCs w:val="22"/>
        </w:rPr>
        <w:t xml:space="preserve">2. Oświadczenie o spełnieniu warunków udziału w postepowaniu </w:t>
      </w:r>
      <w:r w:rsidRPr="000225F8">
        <w:rPr>
          <w:b/>
          <w:color w:val="auto"/>
          <w:sz w:val="22"/>
          <w:szCs w:val="22"/>
        </w:rPr>
        <w:t>Załącznik nr 2</w:t>
      </w:r>
      <w:r w:rsidRPr="000225F8">
        <w:rPr>
          <w:color w:val="auto"/>
          <w:sz w:val="22"/>
          <w:szCs w:val="22"/>
        </w:rPr>
        <w:t xml:space="preserve">  </w:t>
      </w:r>
    </w:p>
    <w:p w14:paraId="2EE32ACD" w14:textId="77777777" w:rsidR="00843B5D" w:rsidRPr="000225F8" w:rsidRDefault="00843B5D" w:rsidP="00843B5D">
      <w:pPr>
        <w:pStyle w:val="Default"/>
        <w:spacing w:line="276" w:lineRule="auto"/>
        <w:contextualSpacing/>
        <w:jc w:val="both"/>
        <w:rPr>
          <w:b/>
          <w:color w:val="auto"/>
          <w:sz w:val="22"/>
          <w:szCs w:val="22"/>
        </w:rPr>
      </w:pPr>
      <w:r w:rsidRPr="000225F8">
        <w:rPr>
          <w:color w:val="auto"/>
          <w:sz w:val="22"/>
          <w:szCs w:val="22"/>
        </w:rPr>
        <w:t xml:space="preserve">3. Oświadczenie wykonawców o braku powiązań kapitałowych lub osobowych </w:t>
      </w:r>
      <w:r w:rsidRPr="000225F8">
        <w:rPr>
          <w:b/>
          <w:color w:val="auto"/>
          <w:sz w:val="22"/>
          <w:szCs w:val="22"/>
        </w:rPr>
        <w:t>Załącznik nr 3</w:t>
      </w:r>
    </w:p>
    <w:p w14:paraId="5BEDB61D" w14:textId="77777777" w:rsidR="00843B5D" w:rsidRPr="000225F8" w:rsidRDefault="00843B5D" w:rsidP="00843B5D">
      <w:pPr>
        <w:pStyle w:val="Default"/>
        <w:spacing w:line="276" w:lineRule="auto"/>
        <w:contextualSpacing/>
        <w:jc w:val="both"/>
      </w:pPr>
      <w:r w:rsidRPr="000225F8">
        <w:rPr>
          <w:color w:val="auto"/>
          <w:sz w:val="22"/>
          <w:szCs w:val="22"/>
        </w:rPr>
        <w:lastRenderedPageBreak/>
        <w:t xml:space="preserve">4. Kryteria jakościowe </w:t>
      </w:r>
      <w:r w:rsidRPr="000225F8">
        <w:rPr>
          <w:b/>
          <w:color w:val="auto"/>
          <w:sz w:val="22"/>
          <w:szCs w:val="22"/>
        </w:rPr>
        <w:t>Załącznik nr 4</w:t>
      </w:r>
    </w:p>
    <w:p w14:paraId="1B0E8DCB" w14:textId="77777777" w:rsidR="00AA683F" w:rsidRDefault="00AA683F"/>
    <w:sectPr w:rsidR="00AA683F" w:rsidSect="009C3A17">
      <w:headerReference w:type="default" r:id="rId21"/>
      <w:footerReference w:type="default" r:id="rId22"/>
      <w:pgSz w:w="11906" w:h="16838"/>
      <w:pgMar w:top="1417" w:right="1417" w:bottom="1417"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1B167" w14:textId="77777777" w:rsidR="00E82468" w:rsidRDefault="00E82468">
      <w:pPr>
        <w:spacing w:after="0" w:line="240" w:lineRule="auto"/>
      </w:pPr>
      <w:r>
        <w:separator/>
      </w:r>
    </w:p>
  </w:endnote>
  <w:endnote w:type="continuationSeparator" w:id="0">
    <w:p w14:paraId="45DA5AF7" w14:textId="77777777" w:rsidR="00E82468" w:rsidRDefault="00E82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CA0E" w14:textId="77777777" w:rsidR="00B5590F" w:rsidRDefault="00494EC7" w:rsidP="00B5590F">
    <w:pPr>
      <w:pStyle w:val="Nagwek"/>
      <w:tabs>
        <w:tab w:val="clear" w:pos="9072"/>
        <w:tab w:val="right" w:pos="9498"/>
      </w:tabs>
      <w:ind w:left="-426" w:right="-429"/>
      <w:jc w:val="center"/>
      <w:rPr>
        <w:rFonts w:ascii="Arial Narrow" w:hAnsi="Arial Narrow"/>
        <w:sz w:val="18"/>
        <w:szCs w:val="18"/>
      </w:rPr>
    </w:pPr>
    <w:r>
      <w:rPr>
        <w:rFonts w:ascii="Arial Narrow" w:hAnsi="Arial Narrow"/>
        <w:b/>
        <w:iCs/>
        <w:sz w:val="18"/>
        <w:szCs w:val="18"/>
      </w:rPr>
      <w:t xml:space="preserve">Projekt </w:t>
    </w:r>
    <w:r>
      <w:rPr>
        <w:rFonts w:ascii="Arial Narrow" w:hAnsi="Arial Narrow"/>
        <w:b/>
        <w:bCs/>
        <w:sz w:val="18"/>
        <w:szCs w:val="18"/>
      </w:rPr>
      <w:t>„</w:t>
    </w:r>
    <w:r>
      <w:rPr>
        <w:rFonts w:ascii="Arial Narrow" w:hAnsi="Arial Narrow"/>
        <w:b/>
        <w:bCs/>
        <w:i/>
        <w:sz w:val="18"/>
        <w:szCs w:val="18"/>
      </w:rPr>
      <w:t xml:space="preserve">GENERATOR INNOWACJI. SIECI WSPARCIA 2” </w:t>
    </w:r>
    <w:r>
      <w:rPr>
        <w:rFonts w:ascii="Arial Narrow" w:hAnsi="Arial Narrow"/>
        <w:b/>
        <w:bCs/>
        <w:iCs/>
        <w:sz w:val="18"/>
        <w:szCs w:val="18"/>
      </w:rPr>
      <w:t>współfinansowany</w:t>
    </w:r>
    <w:r>
      <w:rPr>
        <w:rFonts w:ascii="Arial Narrow" w:hAnsi="Arial Narrow"/>
        <w:b/>
        <w:iCs/>
        <w:sz w:val="18"/>
        <w:szCs w:val="18"/>
      </w:rPr>
      <w:t xml:space="preserve"> ze środków Unii Europejskiej w ramach </w:t>
    </w:r>
    <w:r>
      <w:rPr>
        <w:rFonts w:ascii="Arial Narrow" w:hAnsi="Arial Narrow"/>
        <w:b/>
        <w:iCs/>
        <w:sz w:val="18"/>
        <w:szCs w:val="18"/>
      </w:rPr>
      <w:br/>
      <w:t>Europejskiego Funduszu Społecznego</w:t>
    </w:r>
  </w:p>
  <w:p w14:paraId="194031C9" w14:textId="77777777" w:rsidR="00B5590F" w:rsidRDefault="00494EC7" w:rsidP="00B5590F">
    <w:pPr>
      <w:pStyle w:val="Stopka"/>
      <w:jc w:val="center"/>
      <w:rPr>
        <w:rFonts w:ascii="Arial" w:hAnsi="Arial" w:cs="Arial"/>
        <w:b/>
        <w:sz w:val="16"/>
        <w:szCs w:val="16"/>
      </w:rPr>
    </w:pPr>
    <w:bookmarkStart w:id="10" w:name="_Hlk40271364"/>
    <w:r>
      <w:rPr>
        <w:rFonts w:ascii="Arial" w:hAnsi="Arial" w:cs="Arial"/>
        <w:b/>
        <w:sz w:val="16"/>
        <w:szCs w:val="16"/>
      </w:rPr>
      <w:t xml:space="preserve">PCG Polska Sp. z o. o., ul. Fabryczna 17, 90-344 Łódź, </w:t>
    </w:r>
    <w:hyperlink r:id="rId1" w:history="1">
      <w:r>
        <w:rPr>
          <w:rStyle w:val="Hipercze"/>
          <w:rFonts w:ascii="Arial" w:hAnsi="Arial" w:cs="Arial"/>
          <w:b/>
          <w:sz w:val="16"/>
          <w:szCs w:val="16"/>
        </w:rPr>
        <w:t>www.pcgpolska.pl/</w:t>
      </w:r>
    </w:hyperlink>
    <w:bookmarkEnd w:id="10"/>
  </w:p>
  <w:p w14:paraId="4EC2B66C" w14:textId="59CED366" w:rsidR="00B5590F" w:rsidRDefault="00494EC7" w:rsidP="00B5590F">
    <w:pPr>
      <w:pStyle w:val="Stopka"/>
      <w:jc w:val="center"/>
      <w:rPr>
        <w:rFonts w:ascii="Arial" w:hAnsi="Arial" w:cs="Arial"/>
        <w:b/>
        <w:sz w:val="16"/>
        <w:szCs w:val="16"/>
      </w:rPr>
    </w:pPr>
    <w:r>
      <w:rPr>
        <w:rFonts w:ascii="Arial" w:hAnsi="Arial" w:cs="Arial"/>
        <w:b/>
        <w:sz w:val="16"/>
        <w:szCs w:val="16"/>
      </w:rPr>
      <w:t xml:space="preserve">Partner Projektu: Towarzystwo Inicjatyw Twórczych "ę", ul. </w:t>
    </w:r>
    <w:r w:rsidR="00AF2F9B">
      <w:rPr>
        <w:rFonts w:ascii="Arial" w:hAnsi="Arial" w:cs="Arial"/>
        <w:b/>
        <w:sz w:val="16"/>
        <w:szCs w:val="16"/>
      </w:rPr>
      <w:t>Hoża 35</w:t>
    </w:r>
    <w:r>
      <w:rPr>
        <w:rFonts w:ascii="Arial" w:hAnsi="Arial" w:cs="Arial"/>
        <w:b/>
        <w:sz w:val="16"/>
        <w:szCs w:val="16"/>
      </w:rPr>
      <w:t>,</w:t>
    </w:r>
  </w:p>
  <w:p w14:paraId="1EDD353D" w14:textId="5DA0D1A0" w:rsidR="00B5590F" w:rsidRDefault="00494EC7" w:rsidP="00B5590F">
    <w:pPr>
      <w:pStyle w:val="Stopka"/>
      <w:jc w:val="center"/>
    </w:pPr>
    <w:r>
      <w:rPr>
        <w:rFonts w:ascii="Arial" w:hAnsi="Arial" w:cs="Arial"/>
        <w:b/>
        <w:sz w:val="16"/>
        <w:szCs w:val="16"/>
      </w:rPr>
      <w:t>00-</w:t>
    </w:r>
    <w:r w:rsidR="00AF2F9B">
      <w:rPr>
        <w:rFonts w:ascii="Arial" w:hAnsi="Arial" w:cs="Arial"/>
        <w:b/>
        <w:sz w:val="16"/>
        <w:szCs w:val="16"/>
      </w:rPr>
      <w:t>681</w:t>
    </w:r>
    <w:r>
      <w:rPr>
        <w:rFonts w:ascii="Arial" w:hAnsi="Arial" w:cs="Arial"/>
        <w:b/>
        <w:sz w:val="16"/>
        <w:szCs w:val="16"/>
      </w:rPr>
      <w:t xml:space="preserve"> Warszawa </w:t>
    </w:r>
    <w:hyperlink r:id="rId2" w:history="1">
      <w:r>
        <w:rPr>
          <w:rStyle w:val="Hipercze"/>
          <w:rFonts w:ascii="Arial" w:hAnsi="Arial" w:cs="Arial"/>
          <w:b/>
          <w:sz w:val="16"/>
          <w:szCs w:val="16"/>
        </w:rPr>
        <w:t>www.e.org.pl/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7059E" w14:textId="77777777" w:rsidR="00E82468" w:rsidRDefault="00E82468">
      <w:pPr>
        <w:spacing w:after="0" w:line="240" w:lineRule="auto"/>
      </w:pPr>
      <w:r>
        <w:separator/>
      </w:r>
    </w:p>
  </w:footnote>
  <w:footnote w:type="continuationSeparator" w:id="0">
    <w:p w14:paraId="46D761FE" w14:textId="77777777" w:rsidR="00E82468" w:rsidRDefault="00E82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CFB8" w14:textId="14C5AAC8" w:rsidR="00873E55" w:rsidRDefault="00843B5D" w:rsidP="00B5590F">
    <w:pPr>
      <w:pStyle w:val="Nagwek"/>
      <w:jc w:val="center"/>
    </w:pPr>
    <w:r>
      <w:rPr>
        <w:noProof/>
        <w:lang w:eastAsia="pl-PL"/>
      </w:rPr>
      <mc:AlternateContent>
        <mc:Choice Requires="wps">
          <w:drawing>
            <wp:anchor distT="0" distB="0" distL="114300" distR="114300" simplePos="0" relativeHeight="251659264" behindDoc="0" locked="0" layoutInCell="0" allowOverlap="1" wp14:anchorId="497066DA" wp14:editId="66ACF87C">
              <wp:simplePos x="0" y="0"/>
              <wp:positionH relativeFrom="page">
                <wp:posOffset>6846570</wp:posOffset>
              </wp:positionH>
              <wp:positionV relativeFrom="page">
                <wp:posOffset>7609205</wp:posOffset>
              </wp:positionV>
              <wp:extent cx="523875" cy="2183130"/>
              <wp:effectExtent l="0" t="0" r="1905"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E9F72" w14:textId="77777777" w:rsidR="000225F8" w:rsidRPr="000225F8" w:rsidRDefault="00494EC7">
                          <w:pPr>
                            <w:pStyle w:val="Stopka"/>
                            <w:rPr>
                              <w:rFonts w:ascii="Calibri Light" w:eastAsia="Times New Roman" w:hAnsi="Calibri Light" w:cs="Times New Roman"/>
                              <w:sz w:val="44"/>
                              <w:szCs w:val="44"/>
                            </w:rPr>
                          </w:pPr>
                          <w:r w:rsidRPr="000225F8">
                            <w:rPr>
                              <w:rFonts w:ascii="Calibri Light" w:eastAsia="Times New Roman" w:hAnsi="Calibri Light" w:cs="Times New Roman"/>
                            </w:rPr>
                            <w:t>Strona</w:t>
                          </w:r>
                          <w:r w:rsidRPr="000225F8">
                            <w:rPr>
                              <w:rFonts w:eastAsia="Times New Roman" w:cs="Times New Roman"/>
                            </w:rPr>
                            <w:fldChar w:fldCharType="begin"/>
                          </w:r>
                          <w:r>
                            <w:instrText>PAGE    \* MERGEFORMAT</w:instrText>
                          </w:r>
                          <w:r w:rsidRPr="000225F8">
                            <w:rPr>
                              <w:rFonts w:eastAsia="Times New Roman" w:cs="Times New Roman"/>
                            </w:rPr>
                            <w:fldChar w:fldCharType="separate"/>
                          </w:r>
                          <w:r w:rsidR="00120278" w:rsidRPr="00120278">
                            <w:rPr>
                              <w:rFonts w:ascii="Calibri Light" w:eastAsia="Times New Roman" w:hAnsi="Calibri Light" w:cs="Times New Roman"/>
                              <w:noProof/>
                              <w:sz w:val="44"/>
                              <w:szCs w:val="44"/>
                            </w:rPr>
                            <w:t>5</w:t>
                          </w:r>
                          <w:r w:rsidRPr="000225F8">
                            <w:rPr>
                              <w:rFonts w:ascii="Calibri Light" w:eastAsia="Times New Roman" w:hAnsi="Calibri Light" w:cs="Times New Roman"/>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97066DA" id="Prostokąt 2" o:spid="_x0000_s1026" style="position:absolute;left:0;text-align:left;margin-left:539.1pt;margin-top:599.15pt;width:41.2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yD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" o:allowincell="f" filled="f" stroked="f">
              <v:textbox style="layout-flow:vertical;mso-layout-flow-alt:bottom-to-top;mso-fit-shape-to-text:t">
                <w:txbxContent>
                  <w:p w14:paraId="7C7E9F72" w14:textId="77777777" w:rsidR="000225F8" w:rsidRPr="000225F8" w:rsidRDefault="00494EC7">
                    <w:pPr>
                      <w:pStyle w:val="Stopka"/>
                      <w:rPr>
                        <w:rFonts w:ascii="Calibri Light" w:eastAsia="Times New Roman" w:hAnsi="Calibri Light" w:cs="Times New Roman"/>
                        <w:sz w:val="44"/>
                        <w:szCs w:val="44"/>
                      </w:rPr>
                    </w:pPr>
                    <w:r w:rsidRPr="000225F8">
                      <w:rPr>
                        <w:rFonts w:ascii="Calibri Light" w:eastAsia="Times New Roman" w:hAnsi="Calibri Light" w:cs="Times New Roman"/>
                      </w:rPr>
                      <w:t>Strona</w:t>
                    </w:r>
                    <w:r w:rsidRPr="000225F8">
                      <w:rPr>
                        <w:rFonts w:eastAsia="Times New Roman" w:cs="Times New Roman"/>
                      </w:rPr>
                      <w:fldChar w:fldCharType="begin"/>
                    </w:r>
                    <w:r>
                      <w:instrText>PAGE    \* MERGEFORMAT</w:instrText>
                    </w:r>
                    <w:r w:rsidRPr="000225F8">
                      <w:rPr>
                        <w:rFonts w:eastAsia="Times New Roman" w:cs="Times New Roman"/>
                      </w:rPr>
                      <w:fldChar w:fldCharType="separate"/>
                    </w:r>
                    <w:r w:rsidR="00120278" w:rsidRPr="00120278">
                      <w:rPr>
                        <w:rFonts w:ascii="Calibri Light" w:eastAsia="Times New Roman" w:hAnsi="Calibri Light" w:cs="Times New Roman"/>
                        <w:noProof/>
                        <w:sz w:val="44"/>
                        <w:szCs w:val="44"/>
                      </w:rPr>
                      <w:t>5</w:t>
                    </w:r>
                    <w:r w:rsidRPr="000225F8">
                      <w:rPr>
                        <w:rFonts w:ascii="Calibri Light" w:eastAsia="Times New Roman" w:hAnsi="Calibri Light" w:cs="Times New Roman"/>
                        <w:sz w:val="44"/>
                        <w:szCs w:val="44"/>
                      </w:rPr>
                      <w:fldChar w:fldCharType="end"/>
                    </w:r>
                  </w:p>
                </w:txbxContent>
              </v:textbox>
              <w10:wrap anchorx="page" anchory="page"/>
            </v:rect>
          </w:pict>
        </mc:Fallback>
      </mc:AlternateContent>
    </w:r>
    <w:r w:rsidRPr="00B5590F">
      <w:rPr>
        <w:rFonts w:cs="Calibri"/>
        <w:noProof/>
        <w:sz w:val="20"/>
        <w:szCs w:val="20"/>
        <w:lang w:eastAsia="pl-PL"/>
      </w:rPr>
      <w:drawing>
        <wp:inline distT="0" distB="0" distL="0" distR="0" wp14:anchorId="78269DBF" wp14:editId="078BADD5">
          <wp:extent cx="4984750" cy="98425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0" cy="98425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32C4"/>
    <w:multiLevelType w:val="hybridMultilevel"/>
    <w:tmpl w:val="1B9CA296"/>
    <w:lvl w:ilvl="0" w:tplc="841459A8">
      <w:start w:val="1"/>
      <w:numFmt w:val="lowerLetter"/>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8522DA7"/>
    <w:multiLevelType w:val="hybridMultilevel"/>
    <w:tmpl w:val="509E1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BE32E9"/>
    <w:multiLevelType w:val="hybridMultilevel"/>
    <w:tmpl w:val="2E783B1C"/>
    <w:lvl w:ilvl="0" w:tplc="A44EDE42">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A00898"/>
    <w:multiLevelType w:val="hybridMultilevel"/>
    <w:tmpl w:val="A9FEEE6C"/>
    <w:lvl w:ilvl="0" w:tplc="4EF69410">
      <w:start w:val="5"/>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E311D5"/>
    <w:multiLevelType w:val="hybridMultilevel"/>
    <w:tmpl w:val="95CE983A"/>
    <w:lvl w:ilvl="0" w:tplc="E45E8700">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2A1E08"/>
    <w:multiLevelType w:val="hybridMultilevel"/>
    <w:tmpl w:val="AC8C1334"/>
    <w:lvl w:ilvl="0" w:tplc="4BD6C0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3C26DFC"/>
    <w:multiLevelType w:val="hybridMultilevel"/>
    <w:tmpl w:val="E5581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F84578"/>
    <w:multiLevelType w:val="hybridMultilevel"/>
    <w:tmpl w:val="7E90DE78"/>
    <w:lvl w:ilvl="0" w:tplc="5D5E49EC">
      <w:start w:val="1"/>
      <w:numFmt w:val="upperLetter"/>
      <w:lvlText w:val="%1."/>
      <w:lvlJc w:val="left"/>
      <w:pPr>
        <w:ind w:left="284"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8D5BD1"/>
    <w:multiLevelType w:val="hybridMultilevel"/>
    <w:tmpl w:val="76563070"/>
    <w:lvl w:ilvl="0" w:tplc="35403A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C2203E2"/>
    <w:multiLevelType w:val="hybridMultilevel"/>
    <w:tmpl w:val="ECE6B894"/>
    <w:lvl w:ilvl="0" w:tplc="8346843A">
      <w:start w:val="1"/>
      <w:numFmt w:val="decimal"/>
      <w:lvlText w:val="%1."/>
      <w:lvlJc w:val="left"/>
      <w:pPr>
        <w:ind w:left="360" w:hanging="360"/>
      </w:pPr>
      <w:rPr>
        <w:rFonts w:ascii="Arial" w:hAnsi="Arial" w:cs="Arial" w:hint="default"/>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9"/>
  </w:num>
  <w:num w:numId="3">
    <w:abstractNumId w:val="0"/>
  </w:num>
  <w:num w:numId="4">
    <w:abstractNumId w:val="3"/>
  </w:num>
  <w:num w:numId="5">
    <w:abstractNumId w:val="4"/>
  </w:num>
  <w:num w:numId="6">
    <w:abstractNumId w:val="5"/>
  </w:num>
  <w:num w:numId="7">
    <w:abstractNumId w:val="7"/>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5D"/>
    <w:rsid w:val="00040A88"/>
    <w:rsid w:val="000714BB"/>
    <w:rsid w:val="00072EED"/>
    <w:rsid w:val="0009644F"/>
    <w:rsid w:val="000B1F4A"/>
    <w:rsid w:val="000F755A"/>
    <w:rsid w:val="00120278"/>
    <w:rsid w:val="00170EBC"/>
    <w:rsid w:val="001B76D1"/>
    <w:rsid w:val="001F025E"/>
    <w:rsid w:val="001F6611"/>
    <w:rsid w:val="00201E15"/>
    <w:rsid w:val="0022652C"/>
    <w:rsid w:val="0029595D"/>
    <w:rsid w:val="00340D59"/>
    <w:rsid w:val="00367C3F"/>
    <w:rsid w:val="00397D2D"/>
    <w:rsid w:val="003A519C"/>
    <w:rsid w:val="003B2F39"/>
    <w:rsid w:val="003E7663"/>
    <w:rsid w:val="00461021"/>
    <w:rsid w:val="00494EC7"/>
    <w:rsid w:val="00512339"/>
    <w:rsid w:val="005C6452"/>
    <w:rsid w:val="00630955"/>
    <w:rsid w:val="00633F75"/>
    <w:rsid w:val="0067496A"/>
    <w:rsid w:val="006875C4"/>
    <w:rsid w:val="00694608"/>
    <w:rsid w:val="00711D0A"/>
    <w:rsid w:val="007353B8"/>
    <w:rsid w:val="007A498F"/>
    <w:rsid w:val="00832ED1"/>
    <w:rsid w:val="00843B5D"/>
    <w:rsid w:val="00877DBF"/>
    <w:rsid w:val="009328C8"/>
    <w:rsid w:val="009523AB"/>
    <w:rsid w:val="009A2A12"/>
    <w:rsid w:val="009E2CA0"/>
    <w:rsid w:val="00A508E1"/>
    <w:rsid w:val="00AA683F"/>
    <w:rsid w:val="00AF2F9B"/>
    <w:rsid w:val="00BC1337"/>
    <w:rsid w:val="00C13D75"/>
    <w:rsid w:val="00CC02AA"/>
    <w:rsid w:val="00D141D3"/>
    <w:rsid w:val="00D41AD3"/>
    <w:rsid w:val="00D97E21"/>
    <w:rsid w:val="00DF3DE6"/>
    <w:rsid w:val="00E74AFC"/>
    <w:rsid w:val="00E82468"/>
    <w:rsid w:val="00E940C8"/>
    <w:rsid w:val="00ED4545"/>
    <w:rsid w:val="00F335C5"/>
    <w:rsid w:val="00FC0C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DF40D"/>
  <w15:chartTrackingRefBased/>
  <w15:docId w15:val="{38E45686-E2F0-4C74-B93B-E56F8235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3B5D"/>
    <w:rPr>
      <w:rFonts w:ascii="Calibri" w:eastAsia="Calibri" w:hAnsi="Calibri" w:cs="SimSun"/>
    </w:rPr>
  </w:style>
  <w:style w:type="paragraph" w:styleId="Nagwek2">
    <w:name w:val="heading 2"/>
    <w:basedOn w:val="Normalny"/>
    <w:next w:val="Normalny"/>
    <w:link w:val="Nagwek2Znak"/>
    <w:unhideWhenUsed/>
    <w:qFormat/>
    <w:rsid w:val="00843B5D"/>
    <w:pPr>
      <w:keepNext/>
      <w:keepLines/>
      <w:spacing w:before="360" w:after="120" w:line="276" w:lineRule="auto"/>
      <w:outlineLvl w:val="1"/>
    </w:pPr>
    <w:rPr>
      <w:rFonts w:ascii="Arial" w:eastAsia="Times New Roman" w:hAnsi="Arial" w:cs="Arial"/>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43B5D"/>
    <w:rPr>
      <w:rFonts w:ascii="Arial" w:eastAsia="Times New Roman" w:hAnsi="Arial" w:cs="Arial"/>
      <w:sz w:val="32"/>
      <w:szCs w:val="32"/>
      <w:lang w:eastAsia="pl-PL"/>
    </w:rPr>
  </w:style>
  <w:style w:type="paragraph" w:customStyle="1" w:styleId="Default">
    <w:name w:val="Default"/>
    <w:rsid w:val="00843B5D"/>
    <w:pPr>
      <w:autoSpaceDE w:val="0"/>
      <w:autoSpaceDN w:val="0"/>
      <w:adjustRightInd w:val="0"/>
      <w:spacing w:after="0" w:line="240" w:lineRule="auto"/>
    </w:pPr>
    <w:rPr>
      <w:rFonts w:ascii="Calibri" w:eastAsia="Calibri" w:hAnsi="Calibri" w:cs="Calibri"/>
      <w:color w:val="000000"/>
      <w:sz w:val="24"/>
      <w:szCs w:val="24"/>
    </w:rPr>
  </w:style>
  <w:style w:type="paragraph" w:styleId="Nagwek">
    <w:name w:val="header"/>
    <w:basedOn w:val="Normalny"/>
    <w:link w:val="NagwekZnak"/>
    <w:uiPriority w:val="99"/>
    <w:rsid w:val="00843B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B5D"/>
    <w:rPr>
      <w:rFonts w:ascii="Calibri" w:eastAsia="Calibri" w:hAnsi="Calibri" w:cs="SimSun"/>
    </w:rPr>
  </w:style>
  <w:style w:type="paragraph" w:styleId="Stopka">
    <w:name w:val="footer"/>
    <w:basedOn w:val="Normalny"/>
    <w:link w:val="StopkaZnak"/>
    <w:uiPriority w:val="99"/>
    <w:rsid w:val="00843B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B5D"/>
    <w:rPr>
      <w:rFonts w:ascii="Calibri" w:eastAsia="Calibri" w:hAnsi="Calibri" w:cs="SimSun"/>
    </w:rPr>
  </w:style>
  <w:style w:type="character" w:styleId="Hipercze">
    <w:name w:val="Hyperlink"/>
    <w:uiPriority w:val="99"/>
    <w:unhideWhenUsed/>
    <w:rsid w:val="00843B5D"/>
    <w:rPr>
      <w:color w:val="0000FF"/>
      <w:u w:val="single"/>
    </w:rPr>
  </w:style>
  <w:style w:type="character" w:styleId="Pogrubienie">
    <w:name w:val="Strong"/>
    <w:uiPriority w:val="22"/>
    <w:qFormat/>
    <w:rsid w:val="00843B5D"/>
    <w:rPr>
      <w:b/>
      <w:bCs/>
    </w:rPr>
  </w:style>
  <w:style w:type="paragraph" w:styleId="Akapitzlist">
    <w:name w:val="List Paragraph"/>
    <w:basedOn w:val="Normalny"/>
    <w:link w:val="AkapitzlistZnak"/>
    <w:uiPriority w:val="34"/>
    <w:qFormat/>
    <w:rsid w:val="00843B5D"/>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h2">
    <w:name w:val="h2"/>
    <w:rsid w:val="00843B5D"/>
  </w:style>
  <w:style w:type="character" w:customStyle="1" w:styleId="AkapitzlistZnak">
    <w:name w:val="Akapit z listą Znak"/>
    <w:link w:val="Akapitzlist"/>
    <w:uiPriority w:val="34"/>
    <w:rsid w:val="00843B5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F6611"/>
    <w:rPr>
      <w:sz w:val="16"/>
      <w:szCs w:val="16"/>
    </w:rPr>
  </w:style>
  <w:style w:type="paragraph" w:styleId="Tekstkomentarza">
    <w:name w:val="annotation text"/>
    <w:basedOn w:val="Normalny"/>
    <w:link w:val="TekstkomentarzaZnak"/>
    <w:uiPriority w:val="99"/>
    <w:semiHidden/>
    <w:unhideWhenUsed/>
    <w:rsid w:val="001F66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6611"/>
    <w:rPr>
      <w:rFonts w:ascii="Calibri" w:eastAsia="Calibri" w:hAnsi="Calibri" w:cs="SimSun"/>
      <w:sz w:val="20"/>
      <w:szCs w:val="20"/>
    </w:rPr>
  </w:style>
  <w:style w:type="paragraph" w:styleId="Tematkomentarza">
    <w:name w:val="annotation subject"/>
    <w:basedOn w:val="Tekstkomentarza"/>
    <w:next w:val="Tekstkomentarza"/>
    <w:link w:val="TematkomentarzaZnak"/>
    <w:uiPriority w:val="99"/>
    <w:semiHidden/>
    <w:unhideWhenUsed/>
    <w:rsid w:val="001F6611"/>
    <w:rPr>
      <w:b/>
      <w:bCs/>
    </w:rPr>
  </w:style>
  <w:style w:type="character" w:customStyle="1" w:styleId="TematkomentarzaZnak">
    <w:name w:val="Temat komentarza Znak"/>
    <w:basedOn w:val="TekstkomentarzaZnak"/>
    <w:link w:val="Tematkomentarza"/>
    <w:uiPriority w:val="99"/>
    <w:semiHidden/>
    <w:rsid w:val="001F6611"/>
    <w:rPr>
      <w:rFonts w:ascii="Calibri" w:eastAsia="Calibri" w:hAnsi="Calibri" w:cs="SimSun"/>
      <w:b/>
      <w:bCs/>
      <w:sz w:val="20"/>
      <w:szCs w:val="20"/>
    </w:rPr>
  </w:style>
  <w:style w:type="paragraph" w:styleId="Tekstdymka">
    <w:name w:val="Balloon Text"/>
    <w:basedOn w:val="Normalny"/>
    <w:link w:val="TekstdymkaZnak"/>
    <w:uiPriority w:val="99"/>
    <w:semiHidden/>
    <w:unhideWhenUsed/>
    <w:rsid w:val="001F6611"/>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F6611"/>
    <w:rPr>
      <w:rFonts w:ascii="Times New Roman" w:eastAsia="Calibri" w:hAnsi="Times New Roman" w:cs="Times New Roman"/>
      <w:sz w:val="18"/>
      <w:szCs w:val="18"/>
    </w:rPr>
  </w:style>
  <w:style w:type="character" w:customStyle="1" w:styleId="UnresolvedMention">
    <w:name w:val="Unresolved Mention"/>
    <w:basedOn w:val="Domylnaczcionkaakapitu"/>
    <w:uiPriority w:val="99"/>
    <w:semiHidden/>
    <w:unhideWhenUsed/>
    <w:rsid w:val="009523AB"/>
    <w:rPr>
      <w:color w:val="605E5C"/>
      <w:shd w:val="clear" w:color="auto" w:fill="E1DFDD"/>
    </w:rPr>
  </w:style>
  <w:style w:type="character" w:styleId="UyteHipercze">
    <w:name w:val="FollowedHyperlink"/>
    <w:basedOn w:val="Domylnaczcionkaakapitu"/>
    <w:uiPriority w:val="99"/>
    <w:semiHidden/>
    <w:unhideWhenUsed/>
    <w:rsid w:val="009523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bialek@e.org.pl" TargetMode="External"/><Relationship Id="rId13" Type="http://schemas.openxmlformats.org/officeDocument/2006/relationships/hyperlink" Target="https://pl.wikipedia.org/wiki/Kszta%C5%82cenie" TargetMode="External"/><Relationship Id="rId18" Type="http://schemas.openxmlformats.org/officeDocument/2006/relationships/hyperlink" Target="https://pl.wikipedia.org/wiki/Kreatywno%C5%9B%C4%8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engelmayer@e.org.pl" TargetMode="External"/><Relationship Id="rId12" Type="http://schemas.openxmlformats.org/officeDocument/2006/relationships/hyperlink" Target="https://pl.wikipedia.org/wiki/Kszta%C5%82cenie" TargetMode="External"/><Relationship Id="rId17" Type="http://schemas.openxmlformats.org/officeDocument/2006/relationships/hyperlink" Target="https://pl.wikipedia.org/wiki/Motywacja" TargetMode="External"/><Relationship Id="rId2" Type="http://schemas.openxmlformats.org/officeDocument/2006/relationships/styles" Target="styles.xml"/><Relationship Id="rId16" Type="http://schemas.openxmlformats.org/officeDocument/2006/relationships/hyperlink" Target="https://pl.wikipedia.org/wiki/Motywacja" TargetMode="External"/><Relationship Id="rId20" Type="http://schemas.openxmlformats.org/officeDocument/2006/relationships/hyperlink" Target="mailto:biuro@e.org.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wikipedia.org/wiki/Wychowani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wikipedia.org/wiki/Kultura" TargetMode="External"/><Relationship Id="rId23" Type="http://schemas.openxmlformats.org/officeDocument/2006/relationships/fontTable" Target="fontTable.xml"/><Relationship Id="rId10" Type="http://schemas.openxmlformats.org/officeDocument/2006/relationships/hyperlink" Target="https://pl.wikipedia.org/wiki/Wychowanie" TargetMode="External"/><Relationship Id="rId19" Type="http://schemas.openxmlformats.org/officeDocument/2006/relationships/hyperlink" Target="https://pl.wikipedia.org/wiki/Kreatywno%C5%9B%C4%87" TargetMode="External"/><Relationship Id="rId4" Type="http://schemas.openxmlformats.org/officeDocument/2006/relationships/webSettings" Target="webSettings.xml"/><Relationship Id="rId9" Type="http://schemas.openxmlformats.org/officeDocument/2006/relationships/hyperlink" Target="http://www.sieciwsparcia.pl" TargetMode="External"/><Relationship Id="rId14" Type="http://schemas.openxmlformats.org/officeDocument/2006/relationships/hyperlink" Target="https://pl.wikipedia.org/wiki/Kultura"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org.pl/" TargetMode="External"/><Relationship Id="rId1" Type="http://schemas.openxmlformats.org/officeDocument/2006/relationships/hyperlink" Target="http://www.pcgpol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3063</Words>
  <Characters>18380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Adminek</dc:creator>
  <cp:keywords/>
  <dc:description/>
  <cp:lastModifiedBy>Konto Microsoft</cp:lastModifiedBy>
  <cp:revision>3</cp:revision>
  <dcterms:created xsi:type="dcterms:W3CDTF">2022-08-10T13:14:00Z</dcterms:created>
  <dcterms:modified xsi:type="dcterms:W3CDTF">2022-08-10T13:15:00Z</dcterms:modified>
</cp:coreProperties>
</file>